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348" w:rsidRDefault="001B4348" w:rsidP="001B759C">
      <w:pPr>
        <w:pStyle w:val="2"/>
      </w:pPr>
      <w:r>
        <w:rPr>
          <w:rFonts w:hint="eastAsia"/>
        </w:rPr>
        <w:t>比利时安特卫普大学交流项目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4"/>
        <w:gridCol w:w="7584"/>
      </w:tblGrid>
      <w:tr w:rsidR="001B4348" w:rsidTr="00BC0E2E">
        <w:trPr>
          <w:trHeight w:val="419"/>
          <w:jc w:val="center"/>
        </w:trPr>
        <w:tc>
          <w:tcPr>
            <w:tcW w:w="1704" w:type="dxa"/>
          </w:tcPr>
          <w:p w:rsidR="001B4348" w:rsidRDefault="001B4348" w:rsidP="00BC0E2E">
            <w:r>
              <w:rPr>
                <w:rFonts w:hint="eastAsia"/>
              </w:rPr>
              <w:t>交流期限</w:t>
            </w:r>
          </w:p>
        </w:tc>
        <w:tc>
          <w:tcPr>
            <w:tcW w:w="7584" w:type="dxa"/>
          </w:tcPr>
          <w:p w:rsidR="001B4348" w:rsidRDefault="001B4348" w:rsidP="00BC0E2E">
            <w:r>
              <w:rPr>
                <w:rFonts w:hint="eastAsia"/>
              </w:rPr>
              <w:t>一学期或一学年（一学年者优先）</w:t>
            </w:r>
            <w:r>
              <w:t xml:space="preserve"> </w:t>
            </w:r>
          </w:p>
        </w:tc>
      </w:tr>
      <w:tr w:rsidR="001B4348" w:rsidTr="00BC0E2E">
        <w:trPr>
          <w:trHeight w:val="300"/>
          <w:jc w:val="center"/>
        </w:trPr>
        <w:tc>
          <w:tcPr>
            <w:tcW w:w="1704" w:type="dxa"/>
          </w:tcPr>
          <w:p w:rsidR="001B4348" w:rsidRDefault="001B4348" w:rsidP="00BC0E2E">
            <w:r>
              <w:rPr>
                <w:rFonts w:hint="eastAsia"/>
              </w:rPr>
              <w:t>选派类别</w:t>
            </w:r>
          </w:p>
        </w:tc>
        <w:tc>
          <w:tcPr>
            <w:tcW w:w="7584" w:type="dxa"/>
          </w:tcPr>
          <w:p w:rsidR="001B4348" w:rsidRDefault="001B4348" w:rsidP="00BC0E2E">
            <w:r>
              <w:rPr>
                <w:rFonts w:hint="eastAsia"/>
              </w:rPr>
              <w:t>在读本科生、研究生（一年级以上，应届毕业生除外）</w:t>
            </w:r>
          </w:p>
        </w:tc>
      </w:tr>
      <w:tr w:rsidR="001B4348" w:rsidTr="00BC0E2E">
        <w:trPr>
          <w:trHeight w:val="315"/>
          <w:jc w:val="center"/>
        </w:trPr>
        <w:tc>
          <w:tcPr>
            <w:tcW w:w="1704" w:type="dxa"/>
          </w:tcPr>
          <w:p w:rsidR="001B4348" w:rsidRDefault="001B4348" w:rsidP="00BC0E2E">
            <w:r>
              <w:rPr>
                <w:rFonts w:hint="eastAsia"/>
              </w:rPr>
              <w:t>选派人数</w:t>
            </w:r>
          </w:p>
        </w:tc>
        <w:tc>
          <w:tcPr>
            <w:tcW w:w="7584" w:type="dxa"/>
          </w:tcPr>
          <w:p w:rsidR="001B4348" w:rsidRDefault="001B4348" w:rsidP="00BC0E2E">
            <w:r>
              <w:t xml:space="preserve"> 2-5</w:t>
            </w:r>
            <w:r>
              <w:rPr>
                <w:rFonts w:hint="eastAsia"/>
              </w:rPr>
              <w:t>名</w:t>
            </w:r>
          </w:p>
        </w:tc>
      </w:tr>
      <w:tr w:rsidR="001B4348" w:rsidTr="00BC0E2E">
        <w:trPr>
          <w:trHeight w:val="315"/>
          <w:jc w:val="center"/>
        </w:trPr>
        <w:tc>
          <w:tcPr>
            <w:tcW w:w="1704" w:type="dxa"/>
          </w:tcPr>
          <w:p w:rsidR="001B4348" w:rsidRDefault="001B4348" w:rsidP="00BC0E2E">
            <w:r>
              <w:rPr>
                <w:rFonts w:hint="eastAsia"/>
              </w:rPr>
              <w:t>选派专业</w:t>
            </w:r>
          </w:p>
        </w:tc>
        <w:tc>
          <w:tcPr>
            <w:tcW w:w="7584" w:type="dxa"/>
          </w:tcPr>
          <w:p w:rsidR="001B4348" w:rsidRDefault="001B4348" w:rsidP="00BC0E2E">
            <w:r>
              <w:rPr>
                <w:rFonts w:hint="eastAsia"/>
                <w:szCs w:val="21"/>
              </w:rPr>
              <w:t>全校申请，但医学必须联系</w:t>
            </w:r>
            <w:r>
              <w:rPr>
                <w:rFonts w:ascii="Arial" w:hAnsi="Arial" w:cs="Arial"/>
                <w:szCs w:val="21"/>
              </w:rPr>
              <w:t>De Roeck (tina.deroeck@ua.ac.be)</w:t>
            </w:r>
            <w:r>
              <w:rPr>
                <w:rFonts w:hint="eastAsia"/>
                <w:szCs w:val="21"/>
              </w:rPr>
              <w:t>进行特殊申请</w:t>
            </w:r>
          </w:p>
        </w:tc>
      </w:tr>
      <w:tr w:rsidR="001B4348" w:rsidTr="00BC0E2E">
        <w:trPr>
          <w:trHeight w:val="357"/>
          <w:jc w:val="center"/>
        </w:trPr>
        <w:tc>
          <w:tcPr>
            <w:tcW w:w="1704" w:type="dxa"/>
          </w:tcPr>
          <w:p w:rsidR="001B4348" w:rsidRDefault="001B4348" w:rsidP="00BC0E2E">
            <w:r>
              <w:rPr>
                <w:rFonts w:hint="eastAsia"/>
              </w:rPr>
              <w:t>资助内容</w:t>
            </w:r>
          </w:p>
        </w:tc>
        <w:tc>
          <w:tcPr>
            <w:tcW w:w="7584" w:type="dxa"/>
          </w:tcPr>
          <w:p w:rsidR="001B4348" w:rsidRDefault="001B4348" w:rsidP="00BC0E2E">
            <w:r>
              <w:rPr>
                <w:rFonts w:hint="eastAsia"/>
              </w:rPr>
              <w:t>免收学费，学生需自付国际旅费、住宿费、生活费及其他费用</w:t>
            </w:r>
          </w:p>
        </w:tc>
      </w:tr>
      <w:tr w:rsidR="001B4348" w:rsidTr="00BC0E2E">
        <w:trPr>
          <w:jc w:val="center"/>
        </w:trPr>
        <w:tc>
          <w:tcPr>
            <w:tcW w:w="1704" w:type="dxa"/>
          </w:tcPr>
          <w:p w:rsidR="001B4348" w:rsidRDefault="001B4348" w:rsidP="00BC0E2E">
            <w:r>
              <w:rPr>
                <w:rFonts w:hint="eastAsia"/>
              </w:rPr>
              <w:t>申请条件</w:t>
            </w:r>
          </w:p>
        </w:tc>
        <w:tc>
          <w:tcPr>
            <w:tcW w:w="7584" w:type="dxa"/>
          </w:tcPr>
          <w:p w:rsidR="001B4348" w:rsidRPr="005F1EE6" w:rsidRDefault="001B4348" w:rsidP="00BC0E2E">
            <w:r w:rsidRPr="005F1EE6">
              <w:t>1</w:t>
            </w:r>
            <w:r w:rsidRPr="005F1EE6">
              <w:rPr>
                <w:rFonts w:hint="eastAsia"/>
              </w:rPr>
              <w:t>、德智体全面发展，成绩优秀，身体健康。未曾有在国（境）外交流学习的学生优先考虑。</w:t>
            </w:r>
          </w:p>
          <w:p w:rsidR="001B4348" w:rsidRPr="005F1EE6" w:rsidRDefault="001B4348" w:rsidP="00BC0E2E">
            <w:r w:rsidRPr="005F1EE6">
              <w:t>2</w:t>
            </w:r>
            <w:r w:rsidRPr="005F1EE6">
              <w:rPr>
                <w:rFonts w:hint="eastAsia"/>
              </w:rPr>
              <w:t>、托福最低</w:t>
            </w:r>
            <w:r w:rsidRPr="005F1EE6">
              <w:t>550</w:t>
            </w:r>
            <w:r w:rsidRPr="005F1EE6">
              <w:rPr>
                <w:rFonts w:hint="eastAsia"/>
              </w:rPr>
              <w:t>或机考</w:t>
            </w:r>
            <w:r w:rsidRPr="005F1EE6">
              <w:t>212</w:t>
            </w:r>
            <w:r w:rsidRPr="005F1EE6">
              <w:rPr>
                <w:rFonts w:hint="eastAsia"/>
              </w:rPr>
              <w:t>，雅思最低</w:t>
            </w:r>
            <w:r w:rsidRPr="005F1EE6">
              <w:t>6.0</w:t>
            </w:r>
            <w:r w:rsidRPr="005F1EE6">
              <w:rPr>
                <w:rFonts w:hint="eastAsia"/>
              </w:rPr>
              <w:t>，欧洲语言教学与测试标准</w:t>
            </w:r>
            <w:r w:rsidRPr="005F1EE6">
              <w:t>B1</w:t>
            </w:r>
            <w:r w:rsidRPr="005F1EE6">
              <w:rPr>
                <w:rFonts w:hint="eastAsia"/>
              </w:rPr>
              <w:t>以上（相当于</w:t>
            </w:r>
            <w:r w:rsidRPr="005F1EE6">
              <w:t>PET</w:t>
            </w:r>
            <w:r w:rsidRPr="005F1EE6">
              <w:rPr>
                <w:rFonts w:hint="eastAsia"/>
              </w:rPr>
              <w:t>中级英语证书考试</w:t>
            </w:r>
            <w:r w:rsidRPr="005F1EE6">
              <w:t>2</w:t>
            </w:r>
            <w:r w:rsidRPr="005F1EE6">
              <w:rPr>
                <w:rFonts w:hint="eastAsia"/>
              </w:rPr>
              <w:t>级以上）</w:t>
            </w:r>
          </w:p>
          <w:p w:rsidR="001B4348" w:rsidRPr="005F1EE6" w:rsidRDefault="001B4348" w:rsidP="00BC0E2E">
            <w:r w:rsidRPr="005F1EE6">
              <w:t>3</w:t>
            </w:r>
            <w:r w:rsidRPr="005F1EE6">
              <w:rPr>
                <w:rFonts w:hint="eastAsia"/>
              </w:rPr>
              <w:t>、积极参与社会实践活动，富有组织才能和协助精神，善与人沟通。</w:t>
            </w:r>
          </w:p>
          <w:p w:rsidR="001B4348" w:rsidRPr="005F1EE6" w:rsidRDefault="001B4348" w:rsidP="00BC0E2E">
            <w:r w:rsidRPr="005F1EE6">
              <w:t>4</w:t>
            </w:r>
            <w:r w:rsidRPr="005F1EE6">
              <w:rPr>
                <w:rFonts w:hint="eastAsia"/>
              </w:rPr>
              <w:t>、交换期满后返回母校继续完成学业。</w:t>
            </w:r>
          </w:p>
          <w:p w:rsidR="001B4348" w:rsidRPr="005F1EE6" w:rsidRDefault="001B4348" w:rsidP="00BC0E2E">
            <w:r w:rsidRPr="005F1EE6">
              <w:t>5</w:t>
            </w:r>
            <w:r w:rsidRPr="005F1EE6">
              <w:rPr>
                <w:rFonts w:hint="eastAsia"/>
              </w:rPr>
              <w:t>、家庭经济条件许可，有能力自行支付往返旅费、学习期间食宿费、书本费、保险和医疗保险等费用。交流学生应在我校缴纳学费，隆德大学工学院免收学费。</w:t>
            </w:r>
          </w:p>
          <w:p w:rsidR="001B4348" w:rsidRPr="005F1EE6" w:rsidRDefault="001B4348" w:rsidP="00BC0E2E">
            <w:r w:rsidRPr="005F1EE6">
              <w:t>6</w:t>
            </w:r>
            <w:r w:rsidRPr="005F1EE6">
              <w:rPr>
                <w:rFonts w:hint="eastAsia"/>
              </w:rPr>
              <w:t>、有参加过校内英语培训班者，同等条件下优先。（请在申请表格内注明）</w:t>
            </w:r>
          </w:p>
          <w:p w:rsidR="001B4348" w:rsidRDefault="001B4348" w:rsidP="00BC0E2E">
            <w:r w:rsidRPr="005F1EE6">
              <w:t>7</w:t>
            </w:r>
            <w:r w:rsidRPr="005F1EE6">
              <w:rPr>
                <w:rFonts w:hint="eastAsia"/>
              </w:rPr>
              <w:t>、若被我校推荐的学生，除非不可抗力，不可无故退出项目。否则，今后将取消所有派出资格。因此，拟申请的学生需慎重对待、认真规划。</w:t>
            </w:r>
          </w:p>
        </w:tc>
      </w:tr>
      <w:tr w:rsidR="001B4348" w:rsidTr="00BC0E2E">
        <w:trPr>
          <w:jc w:val="center"/>
        </w:trPr>
        <w:tc>
          <w:tcPr>
            <w:tcW w:w="1704" w:type="dxa"/>
          </w:tcPr>
          <w:p w:rsidR="001B4348" w:rsidRDefault="001B4348" w:rsidP="00BC0E2E">
            <w:r>
              <w:rPr>
                <w:rFonts w:hint="eastAsia"/>
              </w:rPr>
              <w:t>申请办法</w:t>
            </w:r>
          </w:p>
        </w:tc>
        <w:tc>
          <w:tcPr>
            <w:tcW w:w="7584" w:type="dxa"/>
          </w:tcPr>
          <w:p w:rsidR="001B4348" w:rsidRDefault="001B4348" w:rsidP="00BC0E2E">
            <w:r>
              <w:t> </w:t>
            </w:r>
            <w:r>
              <w:rPr>
                <w:rFonts w:hint="eastAsia"/>
              </w:rPr>
              <w:t>个人申请，院系推荐，择优录取。</w:t>
            </w:r>
          </w:p>
        </w:tc>
      </w:tr>
      <w:tr w:rsidR="001B4348" w:rsidTr="00BC0E2E">
        <w:trPr>
          <w:jc w:val="center"/>
        </w:trPr>
        <w:tc>
          <w:tcPr>
            <w:tcW w:w="1704" w:type="dxa"/>
          </w:tcPr>
          <w:p w:rsidR="001B4348" w:rsidRDefault="001B4348" w:rsidP="00BC0E2E">
            <w:r>
              <w:rPr>
                <w:rFonts w:hint="eastAsia"/>
              </w:rPr>
              <w:t>校内申请材料</w:t>
            </w:r>
          </w:p>
        </w:tc>
        <w:tc>
          <w:tcPr>
            <w:tcW w:w="7584" w:type="dxa"/>
          </w:tcPr>
          <w:p w:rsidR="001B4348" w:rsidRDefault="001B4348" w:rsidP="00BC0E2E">
            <w:pPr>
              <w:spacing w:line="380" w:lineRule="exact"/>
            </w:pPr>
            <w:r>
              <w:t>1</w:t>
            </w:r>
            <w:r>
              <w:rPr>
                <w:rFonts w:hint="eastAsia"/>
              </w:rPr>
              <w:t>、厦门大学学生出国出境交流项目申请表</w:t>
            </w:r>
            <w:r>
              <w:t xml:space="preserve"> </w:t>
            </w:r>
          </w:p>
          <w:p w:rsidR="001B4348" w:rsidRDefault="001B4348" w:rsidP="00BC0E2E">
            <w:pPr>
              <w:spacing w:line="380" w:lineRule="exact"/>
            </w:pPr>
            <w:r>
              <w:t>2</w:t>
            </w:r>
            <w:r>
              <w:rPr>
                <w:rFonts w:hint="eastAsia"/>
              </w:rPr>
              <w:t>、成绩单（中文）</w:t>
            </w:r>
          </w:p>
        </w:tc>
      </w:tr>
      <w:tr w:rsidR="001B4348" w:rsidTr="00BC0E2E">
        <w:trPr>
          <w:jc w:val="center"/>
        </w:trPr>
        <w:tc>
          <w:tcPr>
            <w:tcW w:w="1704" w:type="dxa"/>
          </w:tcPr>
          <w:p w:rsidR="001B4348" w:rsidRDefault="001B4348" w:rsidP="00BC0E2E">
            <w:r>
              <w:rPr>
                <w:rFonts w:hint="eastAsia"/>
              </w:rPr>
              <w:t>选课网站</w:t>
            </w:r>
          </w:p>
        </w:tc>
        <w:tc>
          <w:tcPr>
            <w:tcW w:w="7584" w:type="dxa"/>
          </w:tcPr>
          <w:p w:rsidR="001B4348" w:rsidRDefault="001B4348" w:rsidP="00BC0E2E">
            <w:pPr>
              <w:autoSpaceDE w:val="0"/>
              <w:spacing w:line="240" w:lineRule="exact"/>
            </w:pPr>
            <w:r>
              <w:t>www.ua.ac.be</w:t>
            </w:r>
          </w:p>
        </w:tc>
      </w:tr>
      <w:tr w:rsidR="001B4348" w:rsidTr="00BC0E2E">
        <w:trPr>
          <w:jc w:val="center"/>
        </w:trPr>
        <w:tc>
          <w:tcPr>
            <w:tcW w:w="1704" w:type="dxa"/>
          </w:tcPr>
          <w:p w:rsidR="001B4348" w:rsidRDefault="001B4348" w:rsidP="00BC0E2E">
            <w:r>
              <w:rPr>
                <w:rFonts w:hint="eastAsia"/>
              </w:rPr>
              <w:t>申请选拔程序</w:t>
            </w:r>
            <w:r>
              <w:br/>
            </w:r>
          </w:p>
        </w:tc>
        <w:tc>
          <w:tcPr>
            <w:tcW w:w="7584" w:type="dxa"/>
          </w:tcPr>
          <w:p w:rsidR="001B4348" w:rsidRDefault="001B4348" w:rsidP="00BC0E2E">
            <w:r>
              <w:rPr>
                <w:rFonts w:hint="eastAsia"/>
              </w:rPr>
              <w:t>个人向学院申请，每个学院推荐</w:t>
            </w:r>
            <w:r>
              <w:t>1</w:t>
            </w:r>
            <w:r>
              <w:rPr>
                <w:rFonts w:hint="eastAsia"/>
              </w:rPr>
              <w:t>名学生</w:t>
            </w:r>
          </w:p>
          <w:p w:rsidR="001B4348" w:rsidRDefault="001B4348" w:rsidP="00BC0E2E">
            <w:r>
              <w:rPr>
                <w:rFonts w:hint="eastAsia"/>
              </w:rPr>
              <w:t>学院向国际处递交申请人材料，申请材料交至国际处</w:t>
            </w:r>
            <w:r>
              <w:br/>
            </w:r>
            <w:r>
              <w:rPr>
                <w:rFonts w:hint="eastAsia"/>
              </w:rPr>
              <w:t>国际处、学生处、教务处、研究生院组织面试、公布录取名单</w:t>
            </w:r>
            <w:r>
              <w:br/>
            </w:r>
            <w:r>
              <w:rPr>
                <w:rFonts w:hint="eastAsia"/>
              </w:rPr>
              <w:t>国际处向对方大学邮寄申请材料</w:t>
            </w:r>
            <w:r>
              <w:br/>
            </w:r>
            <w:r>
              <w:rPr>
                <w:rFonts w:hint="eastAsia"/>
              </w:rPr>
              <w:t>学生办理签证、离校手续</w:t>
            </w:r>
            <w:r>
              <w:br/>
            </w:r>
            <w:r>
              <w:rPr>
                <w:rFonts w:hint="eastAsia"/>
              </w:rPr>
              <w:t>派出</w:t>
            </w:r>
          </w:p>
        </w:tc>
      </w:tr>
      <w:tr w:rsidR="001B4348" w:rsidTr="00BC0E2E">
        <w:trPr>
          <w:trHeight w:val="613"/>
          <w:jc w:val="center"/>
        </w:trPr>
        <w:tc>
          <w:tcPr>
            <w:tcW w:w="1704" w:type="dxa"/>
          </w:tcPr>
          <w:p w:rsidR="001B4348" w:rsidRDefault="001B4348" w:rsidP="00BC0E2E">
            <w:r>
              <w:rPr>
                <w:rFonts w:hint="eastAsia"/>
              </w:rPr>
              <w:t>对方学校申请截止日期</w:t>
            </w:r>
          </w:p>
        </w:tc>
        <w:tc>
          <w:tcPr>
            <w:tcW w:w="7584" w:type="dxa"/>
          </w:tcPr>
          <w:p w:rsidR="001B4348" w:rsidRDefault="001B4348" w:rsidP="00BC0E2E">
            <w:r>
              <w:rPr>
                <w:rFonts w:hint="eastAsia"/>
              </w:rPr>
              <w:t>秋季</w:t>
            </w:r>
            <w:r>
              <w:t>4</w:t>
            </w:r>
            <w:r>
              <w:rPr>
                <w:rFonts w:hint="eastAsia"/>
              </w:rPr>
              <w:t>月</w:t>
            </w:r>
            <w:r>
              <w:t>15</w:t>
            </w:r>
            <w:r>
              <w:rPr>
                <w:rFonts w:hint="eastAsia"/>
              </w:rPr>
              <w:t>日</w:t>
            </w:r>
            <w:r>
              <w:t xml:space="preserve"> </w:t>
            </w:r>
            <w:r>
              <w:rPr>
                <w:rFonts w:hint="eastAsia"/>
              </w:rPr>
              <w:t>春季</w:t>
            </w:r>
            <w:r>
              <w:t>10</w:t>
            </w:r>
            <w:r>
              <w:rPr>
                <w:rFonts w:hint="eastAsia"/>
              </w:rPr>
              <w:t>月</w:t>
            </w:r>
            <w:r>
              <w:t>1</w:t>
            </w:r>
            <w:r>
              <w:rPr>
                <w:rFonts w:hint="eastAsia"/>
              </w:rPr>
              <w:t>日</w:t>
            </w:r>
          </w:p>
          <w:p w:rsidR="001B4348" w:rsidRDefault="001B4348" w:rsidP="00BC0E2E">
            <w:r>
              <w:rPr>
                <w:rFonts w:hint="eastAsia"/>
                <w:szCs w:val="21"/>
              </w:rPr>
              <w:t>应用经济学两个学期的交流生都必须在</w:t>
            </w:r>
            <w:r>
              <w:rPr>
                <w:rFonts w:ascii="Arial" w:hAnsi="Arial" w:cs="Arial"/>
                <w:szCs w:val="21"/>
              </w:rPr>
              <w:t>4</w:t>
            </w:r>
            <w:r>
              <w:rPr>
                <w:rFonts w:hint="eastAsia"/>
                <w:szCs w:val="21"/>
              </w:rPr>
              <w:t>月份申请；</w:t>
            </w:r>
          </w:p>
        </w:tc>
      </w:tr>
      <w:tr w:rsidR="001B4348" w:rsidTr="00BC0E2E">
        <w:trPr>
          <w:trHeight w:val="613"/>
          <w:jc w:val="center"/>
        </w:trPr>
        <w:tc>
          <w:tcPr>
            <w:tcW w:w="1704" w:type="dxa"/>
          </w:tcPr>
          <w:p w:rsidR="001B4348" w:rsidRDefault="001B4348" w:rsidP="00BC0E2E">
            <w:r>
              <w:rPr>
                <w:rFonts w:hint="eastAsia"/>
              </w:rPr>
              <w:t>交换学生的学籍管理问题</w:t>
            </w:r>
          </w:p>
        </w:tc>
        <w:tc>
          <w:tcPr>
            <w:tcW w:w="7584" w:type="dxa"/>
          </w:tcPr>
          <w:p w:rsidR="001B4348" w:rsidRDefault="001B4348" w:rsidP="00BC0E2E">
            <w:r>
              <w:rPr>
                <w:rFonts w:hint="eastAsia"/>
              </w:rPr>
              <w:t>学生赴比利时安特卫普大学学习期间保留厦大学籍。学校认可学生在比利时安特卫普大学取得的课程学分。返校后，由院系主任根据学生在安特卫普大学取得的课程学分确定其顶替本校相应的课程学分。</w:t>
            </w:r>
            <w:r>
              <w:t xml:space="preserve">   </w:t>
            </w:r>
          </w:p>
        </w:tc>
      </w:tr>
      <w:tr w:rsidR="001B4348" w:rsidTr="00BC0E2E">
        <w:trPr>
          <w:trHeight w:val="458"/>
          <w:jc w:val="center"/>
        </w:trPr>
        <w:tc>
          <w:tcPr>
            <w:tcW w:w="1704" w:type="dxa"/>
          </w:tcPr>
          <w:p w:rsidR="001B4348" w:rsidRDefault="001B4348" w:rsidP="00BC0E2E">
            <w:r>
              <w:rPr>
                <w:rFonts w:hint="eastAsia"/>
              </w:rPr>
              <w:t>交流院校联系方式</w:t>
            </w:r>
          </w:p>
        </w:tc>
        <w:tc>
          <w:tcPr>
            <w:tcW w:w="7584" w:type="dxa"/>
          </w:tcPr>
          <w:p w:rsidR="001B4348" w:rsidRDefault="001B4348" w:rsidP="00BC0E2E">
            <w:r>
              <w:t xml:space="preserve">Sharon Willems </w:t>
            </w:r>
          </w:p>
          <w:p w:rsidR="001B4348" w:rsidRDefault="001B4348" w:rsidP="00BC0E2E">
            <w:r>
              <w:t>Incoming Students – International Relations Office</w:t>
            </w:r>
          </w:p>
          <w:p w:rsidR="001B4348" w:rsidRDefault="001B4348" w:rsidP="00BC0E2E">
            <w:smartTag w:uri="urn:schemas-microsoft-com:office:smarttags" w:element="PlaceType">
              <w:smartTag w:uri="urn:schemas-microsoft-com:office:smarttags" w:element="place">
                <w:smartTag w:uri="urn:schemas-microsoft-com:office:smarttags" w:element="PlaceType">
                  <w:r>
                    <w:t>University</w:t>
                  </w:r>
                </w:smartTag>
                <w:r>
                  <w:t xml:space="preserve"> of </w:t>
                </w:r>
                <w:smartTag w:uri="urn:schemas-microsoft-com:office:smarttags" w:element="PlaceName">
                  <w:r>
                    <w:t>Antwerp</w:t>
                  </w:r>
                </w:smartTag>
              </w:smartTag>
            </w:smartTag>
          </w:p>
          <w:p w:rsidR="001B4348" w:rsidRDefault="001B4348" w:rsidP="00BC0E2E">
            <w:r>
              <w:t xml:space="preserve">Gratiekapelstraat 10, 2000 </w:t>
            </w:r>
            <w:smartTag w:uri="urn:schemas-microsoft-com:office:smarttags" w:element="City">
              <w:smartTag w:uri="urn:schemas-microsoft-com:office:smarttags" w:element="place">
                <w:smartTag w:uri="urn:schemas-microsoft-com:office:smarttags" w:element="City">
                  <w:r>
                    <w:t>Antwerpen</w:t>
                  </w:r>
                </w:smartTag>
                <w:r>
                  <w:t xml:space="preserve">, </w:t>
                </w:r>
                <w:smartTag w:uri="urn:schemas-microsoft-com:office:smarttags" w:element="country-region">
                  <w:r>
                    <w:t>Belgium</w:t>
                  </w:r>
                </w:smartTag>
              </w:smartTag>
            </w:smartTag>
          </w:p>
          <w:p w:rsidR="001B4348" w:rsidRDefault="001B4348" w:rsidP="00BC0E2E">
            <w:r>
              <w:t>www.ua.ac.be/international</w:t>
            </w:r>
          </w:p>
          <w:p w:rsidR="001B4348" w:rsidRDefault="001B4348" w:rsidP="00BC0E2E">
            <w:r>
              <w:t>Tel: +32 3 265 49 61 - Fax: +32 3 265 41 42</w:t>
            </w:r>
          </w:p>
        </w:tc>
      </w:tr>
      <w:tr w:rsidR="001B4348" w:rsidTr="00BC0E2E">
        <w:trPr>
          <w:trHeight w:val="925"/>
          <w:jc w:val="center"/>
        </w:trPr>
        <w:tc>
          <w:tcPr>
            <w:tcW w:w="1704" w:type="dxa"/>
          </w:tcPr>
          <w:p w:rsidR="001B4348" w:rsidRDefault="001B4348" w:rsidP="00BC0E2E">
            <w:r>
              <w:rPr>
                <w:rFonts w:hint="eastAsia"/>
              </w:rPr>
              <w:t>出国护照及签证办理所需材料</w:t>
            </w:r>
          </w:p>
        </w:tc>
        <w:tc>
          <w:tcPr>
            <w:tcW w:w="7584" w:type="dxa"/>
          </w:tcPr>
          <w:p w:rsidR="001B4348" w:rsidRDefault="001B4348" w:rsidP="00BC0E2E">
            <w:r>
              <w:rPr>
                <w:rFonts w:hint="eastAsia"/>
              </w:rPr>
              <w:t>请提前办理因私护照</w:t>
            </w:r>
          </w:p>
          <w:p w:rsidR="001B4348" w:rsidRDefault="001B4348" w:rsidP="00BC0E2E">
            <w:r>
              <w:rPr>
                <w:rFonts w:hint="eastAsia"/>
              </w:rPr>
              <w:t>签证信息请咨询比利时驻中国大使馆或领事馆</w:t>
            </w:r>
          </w:p>
        </w:tc>
      </w:tr>
      <w:tr w:rsidR="001B4348" w:rsidTr="00BC0E2E">
        <w:trPr>
          <w:trHeight w:val="1320"/>
          <w:jc w:val="center"/>
        </w:trPr>
        <w:tc>
          <w:tcPr>
            <w:tcW w:w="1704" w:type="dxa"/>
          </w:tcPr>
          <w:p w:rsidR="001B4348" w:rsidRDefault="001B4348" w:rsidP="00BC0E2E">
            <w:r>
              <w:rPr>
                <w:rFonts w:hint="eastAsia"/>
              </w:rPr>
              <w:t>交流院校介绍</w:t>
            </w:r>
          </w:p>
        </w:tc>
        <w:tc>
          <w:tcPr>
            <w:tcW w:w="7584" w:type="dxa"/>
          </w:tcPr>
          <w:p w:rsidR="001B4348" w:rsidRDefault="001B4348" w:rsidP="00BC0E2E">
            <w:r>
              <w:t xml:space="preserve">   </w:t>
            </w:r>
            <w:r>
              <w:rPr>
                <w:rFonts w:hint="eastAsia"/>
              </w:rPr>
              <w:t>安特卫普大学迄今已有一百五十年的历史，其前身是欧洲享有盛誉的安特卫普商学院。安特卫普商学院从十九世纪就开设了正规的大学管理课程，比历史悠久的</w:t>
            </w:r>
            <w:r>
              <w:t>Wharton</w:t>
            </w:r>
            <w:r>
              <w:rPr>
                <w:rFonts w:hint="eastAsia"/>
              </w:rPr>
              <w:t>商学院还早三十余年，曾在世界范围内对管理学科的发展有过特殊的影响。</w:t>
            </w:r>
            <w:r>
              <w:t xml:space="preserve"> </w:t>
            </w:r>
            <w:r>
              <w:rPr>
                <w:rFonts w:hint="eastAsia"/>
              </w:rPr>
              <w:t xml:space="preserve">　　</w:t>
            </w:r>
          </w:p>
          <w:p w:rsidR="001B4348" w:rsidRDefault="001B4348" w:rsidP="00BC0E2E">
            <w:r>
              <w:t xml:space="preserve">    </w:t>
            </w:r>
            <w:r>
              <w:rPr>
                <w:rFonts w:hint="eastAsia"/>
              </w:rPr>
              <w:t>安特卫普大学管理学院</w:t>
            </w:r>
            <w:r>
              <w:t>(UAMS)</w:t>
            </w:r>
            <w:r>
              <w:rPr>
                <w:rFonts w:hint="eastAsia"/>
              </w:rPr>
              <w:t>集中了安特卫普大学经济、管理学科的师资，是专门从事大学后学位、学历教育的大学学院。其核心运作有四部分：大学后博士、硕士教育，企业高级管理及政府官员在职培训教育，国际培训、教育交流项目，应用经济及管理学研究。</w:t>
            </w:r>
            <w:r>
              <w:t>2001</w:t>
            </w:r>
            <w:r>
              <w:rPr>
                <w:rFonts w:hint="eastAsia"/>
              </w:rPr>
              <w:t>年学校开设了</w:t>
            </w:r>
            <w:r>
              <w:t>50</w:t>
            </w:r>
            <w:r>
              <w:rPr>
                <w:rFonts w:hint="eastAsia"/>
              </w:rPr>
              <w:t>多种包括全日制、在职学位</w:t>
            </w:r>
            <w:r>
              <w:t>/</w:t>
            </w:r>
            <w:r>
              <w:rPr>
                <w:rFonts w:hint="eastAsia"/>
              </w:rPr>
              <w:t>学历教育及短期培训课程，在校学生达三千余名。</w:t>
            </w:r>
            <w:r>
              <w:t>UAMS</w:t>
            </w:r>
            <w:r>
              <w:rPr>
                <w:rFonts w:hint="eastAsia"/>
              </w:rPr>
              <w:t>在长期的教育及培训中，建立了一个庞大的校友网，和跨国公司、政府及欧盟机构有着广泛的联系。其</w:t>
            </w:r>
            <w:r>
              <w:t>30</w:t>
            </w:r>
            <w:r>
              <w:rPr>
                <w:rFonts w:hint="eastAsia"/>
              </w:rPr>
              <w:t>多位兼职教授多是政府要员和跨国公司及高科技企业的高级管理人员。</w:t>
            </w:r>
            <w:r>
              <w:t>UAMS</w:t>
            </w:r>
            <w:r>
              <w:rPr>
                <w:rFonts w:hint="eastAsia"/>
              </w:rPr>
              <w:t>积极开发国际合作项目，在莫斯科、华沙等东欧城市设有在职</w:t>
            </w:r>
            <w:r>
              <w:t>MBA</w:t>
            </w:r>
            <w:r>
              <w:rPr>
                <w:rFonts w:hint="eastAsia"/>
              </w:rPr>
              <w:t>和</w:t>
            </w:r>
            <w:r>
              <w:t>MPA</w:t>
            </w:r>
            <w:r>
              <w:rPr>
                <w:rFonts w:hint="eastAsia"/>
              </w:rPr>
              <w:t>课程。</w:t>
            </w:r>
            <w:r>
              <w:t xml:space="preserve"> </w:t>
            </w:r>
            <w:r>
              <w:rPr>
                <w:rFonts w:hint="eastAsia"/>
              </w:rPr>
              <w:t xml:space="preserve">　　安特卫普是欧洲著名的港口城市，世界最大的钻石加工、交易中心。安特卫普发达的航运和转口贸易业把西欧的工业重镇联为一体，而其依托港口发展起来的化工及汽车组装业更是莱茵河三角工业区的明珠。</w:t>
            </w:r>
            <w:r>
              <w:t xml:space="preserve"> </w:t>
            </w:r>
            <w:r>
              <w:rPr>
                <w:rFonts w:hint="eastAsia"/>
              </w:rPr>
              <w:t xml:space="preserve">　　</w:t>
            </w:r>
          </w:p>
          <w:p w:rsidR="001B4348" w:rsidRDefault="001B4348" w:rsidP="00BC0E2E">
            <w:r>
              <w:t xml:space="preserve">    </w:t>
            </w:r>
            <w:r>
              <w:rPr>
                <w:rFonts w:hint="eastAsia"/>
              </w:rPr>
              <w:t>安特卫普地处西欧中心位置，距欧盟首府布鲁塞尔仅四十公里，阿姆斯特丹、巴黎、科隆、卢森堡均在一日车程之中。安特卫普独特的地理位置吸引了众多的跨国公司来这里设立地区总部、分拨中心、售后服务和财务协调中心，而在本土发展起来的著名公司阿耳卡特贝尔、杨森制药更是在中国家喻户晓。密集的企业群体和其相关的先进管理模式为安特卫普大学管理学院的培训课程提供了良好的环境。</w:t>
            </w:r>
          </w:p>
        </w:tc>
      </w:tr>
    </w:tbl>
    <w:p w:rsidR="001B4348" w:rsidRDefault="001B4348"/>
    <w:p w:rsidR="001B4348" w:rsidRDefault="001B4348"/>
    <w:p w:rsidR="001B4348" w:rsidRDefault="001B4348"/>
    <w:p w:rsidR="001B4348" w:rsidRDefault="001B4348" w:rsidP="001B759C">
      <w:pPr>
        <w:pStyle w:val="2"/>
      </w:pPr>
      <w:r>
        <w:rPr>
          <w:rFonts w:hint="eastAsia"/>
        </w:rPr>
        <w:t>西班牙卡洛斯三世大学交流项目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4"/>
        <w:gridCol w:w="7584"/>
      </w:tblGrid>
      <w:tr w:rsidR="001B4348" w:rsidTr="00BC0E2E">
        <w:trPr>
          <w:trHeight w:val="419"/>
          <w:jc w:val="center"/>
        </w:trPr>
        <w:tc>
          <w:tcPr>
            <w:tcW w:w="1704" w:type="dxa"/>
          </w:tcPr>
          <w:p w:rsidR="001B4348" w:rsidRDefault="001B4348" w:rsidP="00BC0E2E">
            <w:r>
              <w:rPr>
                <w:rFonts w:hint="eastAsia"/>
              </w:rPr>
              <w:t>交流期限</w:t>
            </w:r>
          </w:p>
        </w:tc>
        <w:tc>
          <w:tcPr>
            <w:tcW w:w="7584" w:type="dxa"/>
          </w:tcPr>
          <w:p w:rsidR="001B4348" w:rsidRDefault="001B4348" w:rsidP="00BC0E2E">
            <w:r>
              <w:rPr>
                <w:rFonts w:hint="eastAsia"/>
              </w:rPr>
              <w:t>一学年</w:t>
            </w:r>
          </w:p>
        </w:tc>
      </w:tr>
      <w:tr w:rsidR="001B4348" w:rsidTr="00BC0E2E">
        <w:trPr>
          <w:trHeight w:val="300"/>
          <w:jc w:val="center"/>
        </w:trPr>
        <w:tc>
          <w:tcPr>
            <w:tcW w:w="1704" w:type="dxa"/>
          </w:tcPr>
          <w:p w:rsidR="001B4348" w:rsidRDefault="001B4348" w:rsidP="00BC0E2E">
            <w:r>
              <w:rPr>
                <w:rFonts w:hint="eastAsia"/>
              </w:rPr>
              <w:t>选派类别</w:t>
            </w:r>
          </w:p>
        </w:tc>
        <w:tc>
          <w:tcPr>
            <w:tcW w:w="7584" w:type="dxa"/>
          </w:tcPr>
          <w:p w:rsidR="001B4348" w:rsidRDefault="001B4348" w:rsidP="00BC0E2E">
            <w:r>
              <w:rPr>
                <w:rFonts w:hint="eastAsia"/>
              </w:rPr>
              <w:t>在读本科生、研究生（一年级以上，应届毕业生除外）</w:t>
            </w:r>
          </w:p>
        </w:tc>
      </w:tr>
      <w:tr w:rsidR="001B4348" w:rsidTr="00BC0E2E">
        <w:trPr>
          <w:trHeight w:val="315"/>
          <w:jc w:val="center"/>
        </w:trPr>
        <w:tc>
          <w:tcPr>
            <w:tcW w:w="1704" w:type="dxa"/>
          </w:tcPr>
          <w:p w:rsidR="001B4348" w:rsidRDefault="001B4348" w:rsidP="00BC0E2E">
            <w:r>
              <w:rPr>
                <w:rFonts w:hint="eastAsia"/>
              </w:rPr>
              <w:t>选派人数</w:t>
            </w:r>
          </w:p>
        </w:tc>
        <w:tc>
          <w:tcPr>
            <w:tcW w:w="7584" w:type="dxa"/>
          </w:tcPr>
          <w:p w:rsidR="001B4348" w:rsidRDefault="001B4348" w:rsidP="00BC0E2E">
            <w:r>
              <w:t>2-3</w:t>
            </w:r>
            <w:r>
              <w:rPr>
                <w:rFonts w:hint="eastAsia"/>
              </w:rPr>
              <w:t>名</w:t>
            </w:r>
          </w:p>
        </w:tc>
      </w:tr>
      <w:tr w:rsidR="001B4348" w:rsidTr="00BC0E2E">
        <w:trPr>
          <w:trHeight w:val="315"/>
          <w:jc w:val="center"/>
        </w:trPr>
        <w:tc>
          <w:tcPr>
            <w:tcW w:w="1704" w:type="dxa"/>
          </w:tcPr>
          <w:p w:rsidR="001B4348" w:rsidRDefault="001B4348" w:rsidP="00BC0E2E">
            <w:r>
              <w:rPr>
                <w:rFonts w:hint="eastAsia"/>
              </w:rPr>
              <w:t>选派专业</w:t>
            </w:r>
          </w:p>
        </w:tc>
        <w:tc>
          <w:tcPr>
            <w:tcW w:w="7584" w:type="dxa"/>
          </w:tcPr>
          <w:p w:rsidR="001B4348" w:rsidRDefault="001B4348" w:rsidP="00BC0E2E">
            <w:r>
              <w:rPr>
                <w:rFonts w:hint="eastAsia"/>
                <w:szCs w:val="21"/>
              </w:rPr>
              <w:t>全校选派</w:t>
            </w:r>
          </w:p>
        </w:tc>
      </w:tr>
      <w:tr w:rsidR="001B4348" w:rsidTr="00BC0E2E">
        <w:trPr>
          <w:trHeight w:val="357"/>
          <w:jc w:val="center"/>
        </w:trPr>
        <w:tc>
          <w:tcPr>
            <w:tcW w:w="1704" w:type="dxa"/>
          </w:tcPr>
          <w:p w:rsidR="001B4348" w:rsidRDefault="001B4348" w:rsidP="00BC0E2E">
            <w:r>
              <w:rPr>
                <w:rFonts w:hint="eastAsia"/>
              </w:rPr>
              <w:t>资助内容</w:t>
            </w:r>
          </w:p>
        </w:tc>
        <w:tc>
          <w:tcPr>
            <w:tcW w:w="7584" w:type="dxa"/>
          </w:tcPr>
          <w:p w:rsidR="001B4348" w:rsidRDefault="001B4348" w:rsidP="00BC0E2E">
            <w:r>
              <w:rPr>
                <w:rFonts w:hint="eastAsia"/>
              </w:rPr>
              <w:t>免收学费，学生需自付国际旅费、住宿费、生活费及其他费用</w:t>
            </w:r>
          </w:p>
        </w:tc>
      </w:tr>
      <w:tr w:rsidR="001B4348" w:rsidTr="00BC0E2E">
        <w:trPr>
          <w:jc w:val="center"/>
        </w:trPr>
        <w:tc>
          <w:tcPr>
            <w:tcW w:w="1704" w:type="dxa"/>
          </w:tcPr>
          <w:p w:rsidR="001B4348" w:rsidRDefault="001B4348" w:rsidP="00BC0E2E">
            <w:r>
              <w:rPr>
                <w:rFonts w:hint="eastAsia"/>
              </w:rPr>
              <w:t>申请条件</w:t>
            </w:r>
          </w:p>
        </w:tc>
        <w:tc>
          <w:tcPr>
            <w:tcW w:w="7584" w:type="dxa"/>
          </w:tcPr>
          <w:p w:rsidR="001B4348" w:rsidRPr="005F1EE6" w:rsidRDefault="001B4348" w:rsidP="00BC0E2E">
            <w:r w:rsidRPr="005F1EE6">
              <w:t>1</w:t>
            </w:r>
            <w:r w:rsidRPr="005F1EE6">
              <w:rPr>
                <w:rFonts w:hint="eastAsia"/>
              </w:rPr>
              <w:t>、德智体全面发展，身体健康。未曾有在国（境）外交流学习的学生优先考虑。</w:t>
            </w:r>
          </w:p>
          <w:p w:rsidR="001B4348" w:rsidRPr="005F1EE6" w:rsidRDefault="001B4348" w:rsidP="00BC0E2E">
            <w:r w:rsidRPr="005F1EE6">
              <w:t>2</w:t>
            </w:r>
            <w:r w:rsidRPr="005F1EE6">
              <w:rPr>
                <w:rFonts w:hint="eastAsia"/>
              </w:rPr>
              <w:t>、英语六级及以上，有雅思或托福成绩或会西班牙语优先</w:t>
            </w:r>
          </w:p>
          <w:p w:rsidR="001B4348" w:rsidRPr="005F1EE6" w:rsidRDefault="001B4348" w:rsidP="00BC0E2E">
            <w:r w:rsidRPr="005F1EE6">
              <w:t>3</w:t>
            </w:r>
            <w:r w:rsidRPr="005F1EE6">
              <w:rPr>
                <w:rFonts w:hint="eastAsia"/>
              </w:rPr>
              <w:t>、积极参与社会实践活动，富有组织才能和协助精神，善与人沟通。</w:t>
            </w:r>
          </w:p>
          <w:p w:rsidR="001B4348" w:rsidRPr="005F1EE6" w:rsidRDefault="001B4348" w:rsidP="00BC0E2E">
            <w:r w:rsidRPr="005F1EE6">
              <w:t>4</w:t>
            </w:r>
            <w:r w:rsidRPr="005F1EE6">
              <w:rPr>
                <w:rFonts w:hint="eastAsia"/>
              </w:rPr>
              <w:t>、交换期满后返回母校继续完成学业。</w:t>
            </w:r>
          </w:p>
          <w:p w:rsidR="001B4348" w:rsidRPr="005F1EE6" w:rsidRDefault="001B4348" w:rsidP="00BC0E2E">
            <w:r w:rsidRPr="005F1EE6">
              <w:t>5</w:t>
            </w:r>
            <w:r w:rsidRPr="005F1EE6">
              <w:rPr>
                <w:rFonts w:hint="eastAsia"/>
              </w:rPr>
              <w:t>、家庭经济条件许可，有能力自行支付往返旅费、学习期间食宿费、书本费、保险和医疗保险等费用。交流学生应在我校缴纳学费，对方大学免收学费。</w:t>
            </w:r>
          </w:p>
          <w:p w:rsidR="001B4348" w:rsidRPr="005F1EE6" w:rsidRDefault="001B4348" w:rsidP="00BC0E2E">
            <w:r w:rsidRPr="005F1EE6">
              <w:t>6</w:t>
            </w:r>
            <w:r w:rsidRPr="005F1EE6">
              <w:rPr>
                <w:rFonts w:hint="eastAsia"/>
              </w:rPr>
              <w:t>、有参加过校内英语培训班者，同等条件下优先。（请在申请表格内注明）</w:t>
            </w:r>
          </w:p>
          <w:p w:rsidR="001B4348" w:rsidRDefault="001B4348" w:rsidP="00BC0E2E">
            <w:pPr>
              <w:spacing w:line="380" w:lineRule="exact"/>
            </w:pPr>
            <w:r w:rsidRPr="005F1EE6">
              <w:t>7</w:t>
            </w:r>
            <w:r w:rsidRPr="005F1EE6">
              <w:rPr>
                <w:rFonts w:hint="eastAsia"/>
              </w:rPr>
              <w:t>、若被我校推荐的学生，除非不可抗力，不可无故退出项目。否则，今后将取消所有派出资格。因此，拟申请的学生需慎重对待、认真规划。</w:t>
            </w:r>
          </w:p>
        </w:tc>
      </w:tr>
      <w:tr w:rsidR="001B4348" w:rsidTr="00BC0E2E">
        <w:trPr>
          <w:jc w:val="center"/>
        </w:trPr>
        <w:tc>
          <w:tcPr>
            <w:tcW w:w="1704" w:type="dxa"/>
          </w:tcPr>
          <w:p w:rsidR="001B4348" w:rsidRDefault="001B4348" w:rsidP="00BC0E2E">
            <w:r>
              <w:rPr>
                <w:rFonts w:hint="eastAsia"/>
              </w:rPr>
              <w:t>申请办法</w:t>
            </w:r>
          </w:p>
        </w:tc>
        <w:tc>
          <w:tcPr>
            <w:tcW w:w="7584" w:type="dxa"/>
          </w:tcPr>
          <w:p w:rsidR="001B4348" w:rsidRDefault="001B4348" w:rsidP="00BC0E2E">
            <w:r>
              <w:t> </w:t>
            </w:r>
            <w:r>
              <w:rPr>
                <w:rFonts w:hint="eastAsia"/>
              </w:rPr>
              <w:t>个人申请，院系推荐，择优录取。</w:t>
            </w:r>
          </w:p>
        </w:tc>
      </w:tr>
      <w:tr w:rsidR="001B4348" w:rsidTr="00BC0E2E">
        <w:trPr>
          <w:jc w:val="center"/>
        </w:trPr>
        <w:tc>
          <w:tcPr>
            <w:tcW w:w="1704" w:type="dxa"/>
          </w:tcPr>
          <w:p w:rsidR="001B4348" w:rsidRDefault="001B4348" w:rsidP="00BC0E2E">
            <w:r>
              <w:rPr>
                <w:rFonts w:hint="eastAsia"/>
              </w:rPr>
              <w:t>校内申请材料</w:t>
            </w:r>
          </w:p>
        </w:tc>
        <w:tc>
          <w:tcPr>
            <w:tcW w:w="7584" w:type="dxa"/>
          </w:tcPr>
          <w:p w:rsidR="001B4348" w:rsidRDefault="001B4348" w:rsidP="00BC0E2E">
            <w:pPr>
              <w:spacing w:line="380" w:lineRule="exact"/>
            </w:pPr>
            <w:r>
              <w:t>1</w:t>
            </w:r>
            <w:r>
              <w:rPr>
                <w:rFonts w:hint="eastAsia"/>
              </w:rPr>
              <w:t>、厦门大学学生出国出境交流项目申请表</w:t>
            </w:r>
            <w:r>
              <w:t xml:space="preserve"> </w:t>
            </w:r>
          </w:p>
          <w:p w:rsidR="001B4348" w:rsidRDefault="001B4348" w:rsidP="00BC0E2E">
            <w:pPr>
              <w:spacing w:line="380" w:lineRule="exact"/>
            </w:pPr>
            <w:r>
              <w:t>2</w:t>
            </w:r>
            <w:r>
              <w:rPr>
                <w:rFonts w:hint="eastAsia"/>
              </w:rPr>
              <w:t>、成绩单（中文）</w:t>
            </w:r>
          </w:p>
        </w:tc>
      </w:tr>
      <w:tr w:rsidR="001B4348" w:rsidTr="00BC0E2E">
        <w:trPr>
          <w:jc w:val="center"/>
        </w:trPr>
        <w:tc>
          <w:tcPr>
            <w:tcW w:w="1704" w:type="dxa"/>
          </w:tcPr>
          <w:p w:rsidR="001B4348" w:rsidRDefault="001B4348" w:rsidP="00BC0E2E">
            <w:r>
              <w:rPr>
                <w:rFonts w:hint="eastAsia"/>
              </w:rPr>
              <w:t>选课网站</w:t>
            </w:r>
          </w:p>
        </w:tc>
        <w:tc>
          <w:tcPr>
            <w:tcW w:w="7584" w:type="dxa"/>
          </w:tcPr>
          <w:p w:rsidR="001B4348" w:rsidRDefault="001B4348" w:rsidP="00BC0E2E">
            <w:pPr>
              <w:autoSpaceDE w:val="0"/>
              <w:spacing w:line="240" w:lineRule="exact"/>
            </w:pPr>
            <w:r w:rsidRPr="009077F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365.25pt;height:10.5pt;visibility:visible">
                  <v:imagedata r:id="rId7" o:title=""/>
                </v:shape>
              </w:pict>
            </w:r>
          </w:p>
        </w:tc>
      </w:tr>
      <w:tr w:rsidR="001B4348" w:rsidTr="00BC0E2E">
        <w:trPr>
          <w:jc w:val="center"/>
        </w:trPr>
        <w:tc>
          <w:tcPr>
            <w:tcW w:w="1704" w:type="dxa"/>
          </w:tcPr>
          <w:p w:rsidR="001B4348" w:rsidRDefault="001B4348" w:rsidP="00BC0E2E">
            <w:r>
              <w:rPr>
                <w:rFonts w:hint="eastAsia"/>
              </w:rPr>
              <w:t>申请选拔程序</w:t>
            </w:r>
            <w:r>
              <w:br/>
            </w:r>
          </w:p>
        </w:tc>
        <w:tc>
          <w:tcPr>
            <w:tcW w:w="7584" w:type="dxa"/>
          </w:tcPr>
          <w:p w:rsidR="001B4348" w:rsidRDefault="001B4348" w:rsidP="00BC0E2E">
            <w:r>
              <w:rPr>
                <w:rFonts w:hint="eastAsia"/>
              </w:rPr>
              <w:t>个人向学院申请，每个学院推荐</w:t>
            </w:r>
            <w:r>
              <w:t>1</w:t>
            </w:r>
            <w:r>
              <w:rPr>
                <w:rFonts w:hint="eastAsia"/>
              </w:rPr>
              <w:t>名学生</w:t>
            </w:r>
          </w:p>
          <w:p w:rsidR="001B4348" w:rsidRDefault="001B4348" w:rsidP="00BC0E2E">
            <w:r>
              <w:rPr>
                <w:rFonts w:hint="eastAsia"/>
              </w:rPr>
              <w:t>学院向国际处递交申请人材料，申请材料交至国际处</w:t>
            </w:r>
            <w:r>
              <w:br/>
            </w:r>
            <w:r>
              <w:rPr>
                <w:rFonts w:hint="eastAsia"/>
              </w:rPr>
              <w:t>国际处、学生处、教务处、研究生院组织面试、公布录取名单</w:t>
            </w:r>
            <w:r>
              <w:br/>
            </w:r>
            <w:r>
              <w:rPr>
                <w:rFonts w:hint="eastAsia"/>
              </w:rPr>
              <w:t>国际处向对方大学邮寄申请材料</w:t>
            </w:r>
            <w:r>
              <w:br/>
            </w:r>
            <w:r>
              <w:rPr>
                <w:rFonts w:hint="eastAsia"/>
              </w:rPr>
              <w:t>学生办理签证、离校手续</w:t>
            </w:r>
            <w:r>
              <w:br/>
            </w:r>
            <w:r>
              <w:rPr>
                <w:rFonts w:hint="eastAsia"/>
              </w:rPr>
              <w:t>派出</w:t>
            </w:r>
          </w:p>
        </w:tc>
      </w:tr>
      <w:tr w:rsidR="001B4348" w:rsidTr="00BC0E2E">
        <w:trPr>
          <w:trHeight w:val="613"/>
          <w:jc w:val="center"/>
        </w:trPr>
        <w:tc>
          <w:tcPr>
            <w:tcW w:w="1704" w:type="dxa"/>
          </w:tcPr>
          <w:p w:rsidR="001B4348" w:rsidRDefault="001B4348" w:rsidP="00BC0E2E">
            <w:r>
              <w:rPr>
                <w:rFonts w:hint="eastAsia"/>
              </w:rPr>
              <w:t>对方学校申请截止日期</w:t>
            </w:r>
          </w:p>
        </w:tc>
        <w:tc>
          <w:tcPr>
            <w:tcW w:w="7584" w:type="dxa"/>
          </w:tcPr>
          <w:p w:rsidR="001B4348" w:rsidRPr="005F1EE6" w:rsidRDefault="001B4348" w:rsidP="00BC0E2E">
            <w:r w:rsidRPr="005F1EE6">
              <w:t>coordinator</w:t>
            </w:r>
            <w:r w:rsidRPr="005F1EE6">
              <w:rPr>
                <w:rFonts w:hint="eastAsia"/>
              </w:rPr>
              <w:t>在</w:t>
            </w:r>
            <w:r w:rsidRPr="005F1EE6">
              <w:t>5</w:t>
            </w:r>
            <w:r w:rsidRPr="005F1EE6">
              <w:rPr>
                <w:rFonts w:hint="eastAsia"/>
              </w:rPr>
              <w:t>月</w:t>
            </w:r>
            <w:r w:rsidRPr="005F1EE6">
              <w:t>15</w:t>
            </w:r>
            <w:r w:rsidRPr="005F1EE6">
              <w:rPr>
                <w:rFonts w:hint="eastAsia"/>
              </w:rPr>
              <w:t>日前在网上填写</w:t>
            </w:r>
            <w:r w:rsidRPr="005F1EE6">
              <w:t>nomination</w:t>
            </w:r>
          </w:p>
          <w:p w:rsidR="001B4348" w:rsidRPr="005F1EE6" w:rsidRDefault="001B4348" w:rsidP="00BC0E2E">
            <w:r w:rsidRPr="005F1EE6">
              <w:rPr>
                <w:rFonts w:hint="eastAsia"/>
              </w:rPr>
              <w:t>学生以下材料在</w:t>
            </w:r>
            <w:r w:rsidRPr="005F1EE6">
              <w:t>6</w:t>
            </w:r>
            <w:r w:rsidRPr="005F1EE6">
              <w:rPr>
                <w:rFonts w:hint="eastAsia"/>
              </w:rPr>
              <w:t>月</w:t>
            </w:r>
            <w:r w:rsidRPr="005F1EE6">
              <w:t>31</w:t>
            </w:r>
            <w:r w:rsidRPr="005F1EE6">
              <w:rPr>
                <w:rFonts w:hint="eastAsia"/>
              </w:rPr>
              <w:t>日前寄达：</w:t>
            </w:r>
          </w:p>
          <w:p w:rsidR="001B4348" w:rsidRPr="005F1EE6" w:rsidRDefault="001B4348" w:rsidP="00BC0E2E">
            <w:r w:rsidRPr="005F1EE6">
              <w:t>Copy of your passport</w:t>
            </w:r>
          </w:p>
          <w:p w:rsidR="001B4348" w:rsidRPr="005F1EE6" w:rsidRDefault="001B4348" w:rsidP="00BC0E2E">
            <w:r w:rsidRPr="005F1EE6">
              <w:t>Copy of your visa</w:t>
            </w:r>
          </w:p>
          <w:p w:rsidR="001B4348" w:rsidRPr="005F1EE6" w:rsidRDefault="001B4348" w:rsidP="00BC0E2E">
            <w:r w:rsidRPr="005F1EE6">
              <w:t>Copy of your health insurance card</w:t>
            </w:r>
          </w:p>
          <w:p w:rsidR="001B4348" w:rsidRDefault="001B4348" w:rsidP="00BC0E2E">
            <w:r w:rsidRPr="005F1EE6">
              <w:rPr>
                <w:rFonts w:hint="eastAsia"/>
              </w:rPr>
              <w:t>学生</w:t>
            </w:r>
            <w:r w:rsidRPr="005F1EE6">
              <w:t>7</w:t>
            </w:r>
            <w:r w:rsidRPr="005F1EE6">
              <w:rPr>
                <w:rFonts w:hint="eastAsia"/>
              </w:rPr>
              <w:t>月</w:t>
            </w:r>
            <w:r w:rsidRPr="005F1EE6">
              <w:t>2</w:t>
            </w:r>
            <w:r w:rsidRPr="005F1EE6">
              <w:rPr>
                <w:rFonts w:hint="eastAsia"/>
              </w:rPr>
              <w:t>日前在网上注册选课</w:t>
            </w:r>
          </w:p>
        </w:tc>
      </w:tr>
      <w:tr w:rsidR="001B4348" w:rsidTr="00BC0E2E">
        <w:trPr>
          <w:trHeight w:val="613"/>
          <w:jc w:val="center"/>
        </w:trPr>
        <w:tc>
          <w:tcPr>
            <w:tcW w:w="1704" w:type="dxa"/>
          </w:tcPr>
          <w:p w:rsidR="001B4348" w:rsidRDefault="001B4348" w:rsidP="00BC0E2E">
            <w:r>
              <w:rPr>
                <w:rFonts w:hint="eastAsia"/>
              </w:rPr>
              <w:t>交换学生的学籍管理问题</w:t>
            </w:r>
          </w:p>
        </w:tc>
        <w:tc>
          <w:tcPr>
            <w:tcW w:w="7584" w:type="dxa"/>
          </w:tcPr>
          <w:p w:rsidR="001B4348" w:rsidRDefault="001B4348" w:rsidP="00BC0E2E">
            <w:r>
              <w:rPr>
                <w:rFonts w:hint="eastAsia"/>
              </w:rPr>
              <w:t>学生赴卡洛斯三世大学学习期间保留厦大学籍。学校认可学生在卡洛斯三世大学取得的课程学分。返校后，由院系主任根据学生在卡洛斯三世大学取得的课程学分确定其顶替本校相应的课程学分。</w:t>
            </w:r>
            <w:r>
              <w:t xml:space="preserve">   </w:t>
            </w:r>
          </w:p>
        </w:tc>
      </w:tr>
      <w:tr w:rsidR="001B4348" w:rsidTr="00BC0E2E">
        <w:trPr>
          <w:trHeight w:val="458"/>
          <w:jc w:val="center"/>
        </w:trPr>
        <w:tc>
          <w:tcPr>
            <w:tcW w:w="1704" w:type="dxa"/>
          </w:tcPr>
          <w:p w:rsidR="001B4348" w:rsidRDefault="001B4348" w:rsidP="00BC0E2E">
            <w:r>
              <w:rPr>
                <w:rFonts w:hint="eastAsia"/>
              </w:rPr>
              <w:t>交流院校联系方式</w:t>
            </w:r>
          </w:p>
        </w:tc>
        <w:tc>
          <w:tcPr>
            <w:tcW w:w="7584" w:type="dxa"/>
          </w:tcPr>
          <w:p w:rsidR="001B4348" w:rsidRDefault="001B4348" w:rsidP="00BC0E2E"/>
          <w:p w:rsidR="001B4348" w:rsidRDefault="001B4348" w:rsidP="00BC0E2E">
            <w:r>
              <w:t xml:space="preserve">Ms. Raquel del Pozo </w:t>
            </w:r>
            <w:smartTag w:uri="urn:schemas-microsoft-com:office:smarttags" w:element="City">
              <w:smartTag w:uri="urn:schemas-microsoft-com:office:smarttags" w:element="place">
                <w:r>
                  <w:t>Martinez</w:t>
                </w:r>
              </w:smartTag>
            </w:smartTag>
          </w:p>
          <w:p w:rsidR="001B4348" w:rsidRDefault="001B4348" w:rsidP="00BC0E2E">
            <w:r>
              <w:t xml:space="preserve">raquel.delpozo@fund.uc3m.es </w:t>
            </w:r>
          </w:p>
          <w:p w:rsidR="001B4348" w:rsidRDefault="001B4348" w:rsidP="00BC0E2E">
            <w:r>
              <w:t>Incoming Student Coordinator</w:t>
            </w:r>
          </w:p>
          <w:p w:rsidR="001B4348" w:rsidRDefault="001B4348" w:rsidP="00BC0E2E">
            <w:r>
              <w:t>Non European Exchange Program</w:t>
            </w:r>
          </w:p>
          <w:p w:rsidR="001B4348" w:rsidRDefault="001B4348" w:rsidP="00BC0E2E">
            <w:r>
              <w:t xml:space="preserve">Servicio de Relaciones Internacionales  (SERINT ) </w:t>
            </w:r>
          </w:p>
          <w:p w:rsidR="001B4348" w:rsidRDefault="001B4348" w:rsidP="00BC0E2E">
            <w:r>
              <w:t>Despacho 8.0.17</w:t>
            </w:r>
          </w:p>
          <w:p w:rsidR="001B4348" w:rsidRDefault="001B4348" w:rsidP="00BC0E2E">
            <w:r>
              <w:t>c/Madrid, 126</w:t>
            </w:r>
          </w:p>
          <w:p w:rsidR="001B4348" w:rsidRDefault="001B4348" w:rsidP="00BC0E2E">
            <w:smartTag w:uri="urn:schemas-microsoft-com:office:smarttags" w:element="City">
              <w:smartTag w:uri="urn:schemas-microsoft-com:office:smarttags" w:element="place">
                <w:r>
                  <w:t>Getafe</w:t>
                </w:r>
              </w:smartTag>
            </w:smartTag>
            <w:r>
              <w:t xml:space="preserve">  28903</w:t>
            </w:r>
          </w:p>
          <w:p w:rsidR="001B4348" w:rsidRDefault="001B4348" w:rsidP="00BC0E2E">
            <w:r>
              <w:t xml:space="preserve">Madrid-España </w:t>
            </w:r>
          </w:p>
          <w:p w:rsidR="001B4348" w:rsidRDefault="001B4348" w:rsidP="00BC0E2E">
            <w:r>
              <w:t>Tfno : +34 91.624.9326</w:t>
            </w:r>
          </w:p>
          <w:p w:rsidR="001B4348" w:rsidRDefault="001B4348" w:rsidP="00BC0E2E">
            <w:r>
              <w:t>fax  : +34 91.624.9339</w:t>
            </w:r>
          </w:p>
        </w:tc>
      </w:tr>
      <w:tr w:rsidR="001B4348" w:rsidTr="00BC0E2E">
        <w:trPr>
          <w:trHeight w:val="925"/>
          <w:jc w:val="center"/>
        </w:trPr>
        <w:tc>
          <w:tcPr>
            <w:tcW w:w="1704" w:type="dxa"/>
          </w:tcPr>
          <w:p w:rsidR="001B4348" w:rsidRDefault="001B4348" w:rsidP="00BC0E2E">
            <w:r>
              <w:rPr>
                <w:rFonts w:hint="eastAsia"/>
              </w:rPr>
              <w:t>出国护照及签证办理所需材料</w:t>
            </w:r>
          </w:p>
        </w:tc>
        <w:tc>
          <w:tcPr>
            <w:tcW w:w="7584" w:type="dxa"/>
          </w:tcPr>
          <w:p w:rsidR="001B4348" w:rsidRDefault="001B4348" w:rsidP="00BC0E2E">
            <w:r>
              <w:rPr>
                <w:rFonts w:hint="eastAsia"/>
              </w:rPr>
              <w:t>请提前办理因私护照</w:t>
            </w:r>
          </w:p>
          <w:p w:rsidR="001B4348" w:rsidRDefault="001B4348" w:rsidP="00BC0E2E">
            <w:r>
              <w:rPr>
                <w:rFonts w:hint="eastAsia"/>
              </w:rPr>
              <w:t>签证信息请咨询比西班牙中国大使馆或领事馆</w:t>
            </w:r>
          </w:p>
          <w:p w:rsidR="001B4348" w:rsidRDefault="001B4348" w:rsidP="00BC0E2E"/>
        </w:tc>
      </w:tr>
      <w:tr w:rsidR="001B4348" w:rsidTr="00BC0E2E">
        <w:trPr>
          <w:trHeight w:val="1320"/>
          <w:jc w:val="center"/>
        </w:trPr>
        <w:tc>
          <w:tcPr>
            <w:tcW w:w="1704" w:type="dxa"/>
          </w:tcPr>
          <w:p w:rsidR="001B4348" w:rsidRDefault="001B4348" w:rsidP="00BC0E2E">
            <w:r>
              <w:rPr>
                <w:rFonts w:hint="eastAsia"/>
              </w:rPr>
              <w:t>交流院校介绍</w:t>
            </w:r>
          </w:p>
        </w:tc>
        <w:tc>
          <w:tcPr>
            <w:tcW w:w="7584" w:type="dxa"/>
          </w:tcPr>
          <w:p w:rsidR="001B4348" w:rsidRDefault="001B4348" w:rsidP="00BC0E2E">
            <w:r>
              <w:t xml:space="preserve">  </w:t>
            </w:r>
            <w:r>
              <w:rPr>
                <w:rFonts w:hint="eastAsia"/>
              </w:rPr>
              <w:t>位于西班牙首都马德里的卡洛斯三世大学是根据西班牙自由民主的法律而建立于</w:t>
            </w:r>
            <w:r>
              <w:t xml:space="preserve"> 1989 </w:t>
            </w:r>
            <w:r>
              <w:rPr>
                <w:rFonts w:hint="eastAsia"/>
              </w:rPr>
              <w:t>年的一所西班牙公立综合性大学。学校倡导</w:t>
            </w:r>
            <w:r>
              <w:t>“</w:t>
            </w:r>
            <w:r>
              <w:rPr>
                <w:rFonts w:hint="eastAsia"/>
              </w:rPr>
              <w:t>自由、公正和宽容</w:t>
            </w:r>
            <w:r>
              <w:t>”</w:t>
            </w:r>
            <w:r>
              <w:rPr>
                <w:rFonts w:hint="eastAsia"/>
              </w:rPr>
              <w:t>的宗旨，意在为社会造就具有自由精神并赋有责任心的一代新人。卡洛斯三世大学一直全力为学生提供有效的和高质量的高等教育，自成立以来，卡洛斯三世大学始终致力于教育的全球化和科学与文化的协调发展。学校现有学生</w:t>
            </w:r>
            <w:r>
              <w:t xml:space="preserve"> 13342 </w:t>
            </w:r>
            <w:r>
              <w:rPr>
                <w:rFonts w:hint="eastAsia"/>
              </w:rPr>
              <w:t>人，</w:t>
            </w:r>
            <w:r>
              <w:t xml:space="preserve"> 910 </w:t>
            </w:r>
            <w:r>
              <w:rPr>
                <w:rFonts w:hint="eastAsia"/>
              </w:rPr>
              <w:t>名教师和</w:t>
            </w:r>
            <w:r>
              <w:t xml:space="preserve"> 321 </w:t>
            </w:r>
            <w:r>
              <w:rPr>
                <w:rFonts w:hint="eastAsia"/>
              </w:rPr>
              <w:t>名学校行政人员。学校共有三个校区：</w:t>
            </w:r>
            <w:r>
              <w:t xml:space="preserve"> </w:t>
            </w:r>
          </w:p>
          <w:p w:rsidR="001B4348" w:rsidRDefault="001B4348" w:rsidP="00BC0E2E">
            <w:r>
              <w:rPr>
                <w:rFonts w:hint="eastAsia"/>
              </w:rPr>
              <w:t xml:space="preserve">　　卡尔门内尔约校区</w:t>
            </w:r>
            <w:r>
              <w:t xml:space="preserve"> - </w:t>
            </w:r>
            <w:r>
              <w:rPr>
                <w:rFonts w:hint="eastAsia"/>
              </w:rPr>
              <w:t>包括：社会科学学院、法律学院和国际语言学院</w:t>
            </w:r>
            <w:r>
              <w:t xml:space="preserve"> </w:t>
            </w:r>
          </w:p>
          <w:p w:rsidR="001B4348" w:rsidRDefault="001B4348" w:rsidP="00BC0E2E">
            <w:r>
              <w:rPr>
                <w:rFonts w:hint="eastAsia"/>
              </w:rPr>
              <w:t xml:space="preserve">　　凯特福校区</w:t>
            </w:r>
            <w:r>
              <w:t xml:space="preserve"> - </w:t>
            </w:r>
            <w:r>
              <w:rPr>
                <w:rFonts w:hint="eastAsia"/>
              </w:rPr>
              <w:t>包括：人文学院和通讯学院</w:t>
            </w:r>
            <w:r>
              <w:t xml:space="preserve"> </w:t>
            </w:r>
          </w:p>
          <w:p w:rsidR="001B4348" w:rsidRDefault="001B4348" w:rsidP="00BC0E2E">
            <w:r>
              <w:rPr>
                <w:rFonts w:hint="eastAsia"/>
              </w:rPr>
              <w:t xml:space="preserve">　　莱格里斯校区</w:t>
            </w:r>
            <w:r>
              <w:t xml:space="preserve"> - </w:t>
            </w:r>
            <w:r>
              <w:rPr>
                <w:rFonts w:hint="eastAsia"/>
              </w:rPr>
              <w:t>包括：高等技术学院</w:t>
            </w:r>
            <w:r>
              <w:t xml:space="preserve"> </w:t>
            </w:r>
          </w:p>
          <w:p w:rsidR="001B4348" w:rsidRDefault="001B4348" w:rsidP="00BC0E2E">
            <w:r>
              <w:rPr>
                <w:rFonts w:hint="eastAsia"/>
              </w:rPr>
              <w:t xml:space="preserve">　　凯特福校区和莱格里斯校区都位于西班牙首都马德里南部，距离马德里市中心只有</w:t>
            </w:r>
            <w:r>
              <w:t xml:space="preserve"> 10 </w:t>
            </w:r>
            <w:r>
              <w:rPr>
                <w:rFonts w:hint="eastAsia"/>
              </w:rPr>
              <w:t>公里</w:t>
            </w:r>
            <w:r>
              <w:t xml:space="preserve"> </w:t>
            </w:r>
            <w:r>
              <w:rPr>
                <w:rFonts w:hint="eastAsia"/>
              </w:rPr>
              <w:t>，从此前往市区有非常便利的交通系统。</w:t>
            </w:r>
            <w:r>
              <w:t xml:space="preserve"> </w:t>
            </w:r>
          </w:p>
          <w:p w:rsidR="001B4348" w:rsidRDefault="001B4348" w:rsidP="00BC0E2E">
            <w:r>
              <w:rPr>
                <w:rFonts w:hint="eastAsia"/>
              </w:rPr>
              <w:t xml:space="preserve">　　卡尔门内尔约校区位于马德里郊区的卡尔门内尔约，这里有非常美丽的自然风光，从卡尔门内尔约校区前往马德里市区只有</w:t>
            </w:r>
            <w:r>
              <w:t xml:space="preserve"> 35 </w:t>
            </w:r>
            <w:r>
              <w:rPr>
                <w:rFonts w:hint="eastAsia"/>
              </w:rPr>
              <w:t>分钟的车程。</w:t>
            </w:r>
            <w:r>
              <w:t xml:space="preserve"> </w:t>
            </w:r>
          </w:p>
          <w:p w:rsidR="001B4348" w:rsidRDefault="001B4348" w:rsidP="00BC0E2E">
            <w:r>
              <w:rPr>
                <w:rFonts w:hint="eastAsia"/>
              </w:rPr>
              <w:t xml:space="preserve">　　卡洛斯三世大学自成立十多年以来，逐渐形成了以下的一些特点：</w:t>
            </w:r>
            <w:r>
              <w:t xml:space="preserve"> </w:t>
            </w:r>
          </w:p>
          <w:p w:rsidR="001B4348" w:rsidRDefault="001B4348" w:rsidP="00BC0E2E">
            <w:r>
              <w:rPr>
                <w:rFonts w:hint="eastAsia"/>
              </w:rPr>
              <w:t xml:space="preserve">　　学校的教学质量和研究水准一直在西班牙的高等教育机构中名列前茅。</w:t>
            </w:r>
            <w:r>
              <w:t xml:space="preserve"> </w:t>
            </w:r>
          </w:p>
          <w:p w:rsidR="001B4348" w:rsidRDefault="001B4348" w:rsidP="00BC0E2E">
            <w:r>
              <w:rPr>
                <w:rFonts w:hint="eastAsia"/>
              </w:rPr>
              <w:t xml:space="preserve">　　现代的大学学位课程：这是一个充满灵活性和相互交叉的新型学位课程，目的是培养那些既懂得知识有能掌握最新的技术的社会急需人才。卡洛斯三世大学提供范围广泛的双学位课程（例如商业管理、法律和经济学），顺利完成该学习计划的学生将获得两个正式的学位。</w:t>
            </w:r>
            <w:r>
              <w:t xml:space="preserve"> </w:t>
            </w:r>
          </w:p>
          <w:p w:rsidR="001B4348" w:rsidRDefault="001B4348" w:rsidP="00BC0E2E">
            <w:r>
              <w:rPr>
                <w:rFonts w:hint="eastAsia"/>
              </w:rPr>
              <w:t xml:space="preserve">　　小班教学：卡洛斯三世大学提供小班教学，学习工商管理经济学课程的学生，可以选择英文教学，通常这些英文课程是由与学校建立长期合作关系的英语国家的大学的教授来授课。</w:t>
            </w:r>
            <w:r>
              <w:t xml:space="preserve"> </w:t>
            </w:r>
          </w:p>
          <w:p w:rsidR="001B4348" w:rsidRDefault="001B4348" w:rsidP="00BC0E2E">
            <w:r>
              <w:rPr>
                <w:rFonts w:hint="eastAsia"/>
              </w:rPr>
              <w:t xml:space="preserve">　　学校十分注重硕士研究生和博士研究生课程：在</w:t>
            </w:r>
            <w:r>
              <w:t xml:space="preserve"> 2000 </w:t>
            </w:r>
            <w:r>
              <w:rPr>
                <w:rFonts w:hint="eastAsia"/>
              </w:rPr>
              <w:t>年度学校所申报的</w:t>
            </w:r>
            <w:r>
              <w:t xml:space="preserve"> 4 </w:t>
            </w:r>
            <w:r>
              <w:rPr>
                <w:rFonts w:hint="eastAsia"/>
              </w:rPr>
              <w:t>个专业的博士学位的课程已经被西班牙教育与科学部批准认可。</w:t>
            </w:r>
            <w:r>
              <w:t xml:space="preserve"> </w:t>
            </w:r>
          </w:p>
          <w:p w:rsidR="001B4348" w:rsidRDefault="001B4348" w:rsidP="00BC0E2E">
            <w:r>
              <w:rPr>
                <w:rFonts w:hint="eastAsia"/>
              </w:rPr>
              <w:t xml:space="preserve">　　学校特别注重与商业性公司进行合作，以为自己学校的毕业生创造更多的就业机会。</w:t>
            </w:r>
            <w:r>
              <w:t xml:space="preserve"> </w:t>
            </w:r>
          </w:p>
          <w:p w:rsidR="001B4348" w:rsidRDefault="001B4348" w:rsidP="00BC0E2E">
            <w:r>
              <w:rPr>
                <w:rFonts w:hint="eastAsia"/>
              </w:rPr>
              <w:t xml:space="preserve">　　学校十分注重学生的国际交换计划，为此学校与世界上很多著名大学建立了学生交换计划，这使得在卡洛斯三世大学就读的学生有着很多前往别的国家大学学习的机会。</w:t>
            </w:r>
            <w:r>
              <w:t xml:space="preserve"> </w:t>
            </w:r>
          </w:p>
          <w:p w:rsidR="001B4348" w:rsidRDefault="001B4348" w:rsidP="00BC0E2E">
            <w:r>
              <w:rPr>
                <w:rFonts w:hint="eastAsia"/>
              </w:rPr>
              <w:t xml:space="preserve">　　学校为学生提供广泛的各类服务，这包括计算机室，文化体育活动和学生住宿安排等等。</w:t>
            </w:r>
          </w:p>
        </w:tc>
      </w:tr>
    </w:tbl>
    <w:p w:rsidR="001B4348" w:rsidRDefault="001B4348"/>
    <w:p w:rsidR="001B4348" w:rsidRDefault="001B4348"/>
    <w:p w:rsidR="001B4348" w:rsidRDefault="001B4348"/>
    <w:p w:rsidR="001B4348" w:rsidRDefault="001B4348" w:rsidP="001B759C">
      <w:pPr>
        <w:pStyle w:val="2"/>
      </w:pPr>
      <w:bookmarkStart w:id="0" w:name="_Toc287875112"/>
      <w:r>
        <w:rPr>
          <w:rFonts w:hint="eastAsia"/>
        </w:rPr>
        <w:t>荷兰乌特列支大学校际交流项目</w:t>
      </w:r>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4"/>
        <w:gridCol w:w="7584"/>
      </w:tblGrid>
      <w:tr w:rsidR="001B4348" w:rsidTr="00BC0E2E">
        <w:trPr>
          <w:trHeight w:val="491"/>
          <w:jc w:val="center"/>
        </w:trPr>
        <w:tc>
          <w:tcPr>
            <w:tcW w:w="1704" w:type="dxa"/>
          </w:tcPr>
          <w:p w:rsidR="001B4348" w:rsidRDefault="001B4348" w:rsidP="00BC0E2E">
            <w:r>
              <w:rPr>
                <w:rFonts w:hint="eastAsia"/>
              </w:rPr>
              <w:t>交流期限</w:t>
            </w:r>
          </w:p>
        </w:tc>
        <w:tc>
          <w:tcPr>
            <w:tcW w:w="7584" w:type="dxa"/>
          </w:tcPr>
          <w:p w:rsidR="001B4348" w:rsidRDefault="001B4348" w:rsidP="00BC0E2E">
            <w:pPr>
              <w:autoSpaceDE w:val="0"/>
              <w:autoSpaceDN w:val="0"/>
              <w:adjustRightInd w:val="0"/>
              <w:jc w:val="left"/>
              <w:rPr>
                <w:kern w:val="0"/>
              </w:rPr>
            </w:pPr>
            <w:r>
              <w:rPr>
                <w:rFonts w:hint="eastAsia"/>
              </w:rPr>
              <w:t>一学期或一学年（一学年优先）</w:t>
            </w:r>
          </w:p>
        </w:tc>
      </w:tr>
      <w:tr w:rsidR="001B4348" w:rsidTr="00BC0E2E">
        <w:trPr>
          <w:trHeight w:val="300"/>
          <w:jc w:val="center"/>
        </w:trPr>
        <w:tc>
          <w:tcPr>
            <w:tcW w:w="1704" w:type="dxa"/>
          </w:tcPr>
          <w:p w:rsidR="001B4348" w:rsidRDefault="001B4348" w:rsidP="00BC0E2E">
            <w:r>
              <w:rPr>
                <w:rFonts w:hint="eastAsia"/>
              </w:rPr>
              <w:t>选派类别</w:t>
            </w:r>
          </w:p>
        </w:tc>
        <w:tc>
          <w:tcPr>
            <w:tcW w:w="7584" w:type="dxa"/>
          </w:tcPr>
          <w:p w:rsidR="001B4348" w:rsidRDefault="001B4348" w:rsidP="00BC0E2E">
            <w:r>
              <w:rPr>
                <w:rFonts w:hint="eastAsia"/>
              </w:rPr>
              <w:t>在读本科生（大一以上，应届毕业生除外）或硕士研究生</w:t>
            </w:r>
          </w:p>
          <w:p w:rsidR="001B4348" w:rsidRDefault="001B4348" w:rsidP="00BC0E2E">
            <w:r>
              <w:rPr>
                <w:rFonts w:hint="eastAsia"/>
                <w:kern w:val="0"/>
              </w:rPr>
              <w:t>专业限制：医学除外</w:t>
            </w:r>
            <w:r>
              <w:rPr>
                <w:kern w:val="0"/>
              </w:rPr>
              <w:t xml:space="preserve"> </w:t>
            </w:r>
            <w:r>
              <w:rPr>
                <w:rFonts w:hint="eastAsia"/>
                <w:kern w:val="0"/>
              </w:rPr>
              <w:t>（</w:t>
            </w:r>
            <w:r>
              <w:rPr>
                <w:kern w:val="0"/>
              </w:rPr>
              <w:t>Medicine and veterinary medicine</w:t>
            </w:r>
            <w:r>
              <w:rPr>
                <w:rFonts w:hint="eastAsia"/>
                <w:kern w:val="0"/>
              </w:rPr>
              <w:t>）</w:t>
            </w:r>
          </w:p>
        </w:tc>
      </w:tr>
      <w:tr w:rsidR="001B4348" w:rsidTr="00BC0E2E">
        <w:trPr>
          <w:trHeight w:val="315"/>
          <w:jc w:val="center"/>
        </w:trPr>
        <w:tc>
          <w:tcPr>
            <w:tcW w:w="1704" w:type="dxa"/>
          </w:tcPr>
          <w:p w:rsidR="001B4348" w:rsidRDefault="001B4348" w:rsidP="00BC0E2E">
            <w:r>
              <w:rPr>
                <w:rFonts w:hint="eastAsia"/>
              </w:rPr>
              <w:t>选派人数</w:t>
            </w:r>
          </w:p>
        </w:tc>
        <w:tc>
          <w:tcPr>
            <w:tcW w:w="7584" w:type="dxa"/>
          </w:tcPr>
          <w:p w:rsidR="001B4348" w:rsidRDefault="001B4348" w:rsidP="00BC0E2E">
            <w:r>
              <w:t>2</w:t>
            </w:r>
            <w:r>
              <w:rPr>
                <w:rFonts w:hint="eastAsia"/>
              </w:rPr>
              <w:t>名学生</w:t>
            </w:r>
            <w:r>
              <w:t>/</w:t>
            </w:r>
            <w:r>
              <w:rPr>
                <w:rFonts w:hint="eastAsia"/>
              </w:rPr>
              <w:t>年或</w:t>
            </w:r>
            <w:r>
              <w:t>4</w:t>
            </w:r>
            <w:r>
              <w:rPr>
                <w:rFonts w:hint="eastAsia"/>
              </w:rPr>
              <w:t>名学生</w:t>
            </w:r>
            <w:r>
              <w:t>/</w:t>
            </w:r>
            <w:r>
              <w:rPr>
                <w:rFonts w:hint="eastAsia"/>
              </w:rPr>
              <w:t>学期</w:t>
            </w:r>
          </w:p>
        </w:tc>
      </w:tr>
      <w:tr w:rsidR="001B4348" w:rsidTr="00BC0E2E">
        <w:trPr>
          <w:trHeight w:val="315"/>
          <w:jc w:val="center"/>
        </w:trPr>
        <w:tc>
          <w:tcPr>
            <w:tcW w:w="1704" w:type="dxa"/>
          </w:tcPr>
          <w:p w:rsidR="001B4348" w:rsidRDefault="001B4348" w:rsidP="00BC0E2E">
            <w:r>
              <w:rPr>
                <w:rFonts w:hint="eastAsia"/>
              </w:rPr>
              <w:t>选派专业</w:t>
            </w:r>
          </w:p>
        </w:tc>
        <w:tc>
          <w:tcPr>
            <w:tcW w:w="7584" w:type="dxa"/>
          </w:tcPr>
          <w:p w:rsidR="001B4348" w:rsidRDefault="001B4348" w:rsidP="00BC0E2E">
            <w:r>
              <w:rPr>
                <w:rFonts w:hint="eastAsia"/>
              </w:rPr>
              <w:t>全校选拔（条件：必须选择与本专业相关的接收院系）</w:t>
            </w:r>
          </w:p>
          <w:p w:rsidR="001B4348" w:rsidRDefault="001B4348" w:rsidP="00BC0E2E">
            <w:r>
              <w:rPr>
                <w:rFonts w:hint="eastAsia"/>
              </w:rPr>
              <w:t>学生需登录接收学校网址，自行上网查找是否有合适的课程</w:t>
            </w:r>
          </w:p>
        </w:tc>
      </w:tr>
      <w:tr w:rsidR="001B4348" w:rsidTr="00BC0E2E">
        <w:trPr>
          <w:trHeight w:val="410"/>
          <w:jc w:val="center"/>
        </w:trPr>
        <w:tc>
          <w:tcPr>
            <w:tcW w:w="1704" w:type="dxa"/>
          </w:tcPr>
          <w:p w:rsidR="001B4348" w:rsidRDefault="001B4348" w:rsidP="00BC0E2E">
            <w:r>
              <w:rPr>
                <w:rFonts w:hint="eastAsia"/>
              </w:rPr>
              <w:t>资助内容</w:t>
            </w:r>
          </w:p>
        </w:tc>
        <w:tc>
          <w:tcPr>
            <w:tcW w:w="7584" w:type="dxa"/>
          </w:tcPr>
          <w:p w:rsidR="001B4348" w:rsidRDefault="001B4348" w:rsidP="00BC0E2E">
            <w:r>
              <w:rPr>
                <w:rFonts w:hint="eastAsia"/>
              </w:rPr>
              <w:t>接收学校免收学费，学生需自付国际旅费、住宿费、生活费及其他费用</w:t>
            </w:r>
          </w:p>
        </w:tc>
      </w:tr>
      <w:tr w:rsidR="001B4348" w:rsidTr="00BC0E2E">
        <w:trPr>
          <w:jc w:val="center"/>
        </w:trPr>
        <w:tc>
          <w:tcPr>
            <w:tcW w:w="1704" w:type="dxa"/>
          </w:tcPr>
          <w:p w:rsidR="001B4348" w:rsidRDefault="001B4348" w:rsidP="00BC0E2E">
            <w:r>
              <w:rPr>
                <w:rFonts w:hint="eastAsia"/>
              </w:rPr>
              <w:t>申请条件</w:t>
            </w:r>
          </w:p>
        </w:tc>
        <w:tc>
          <w:tcPr>
            <w:tcW w:w="7584" w:type="dxa"/>
          </w:tcPr>
          <w:p w:rsidR="001B4348" w:rsidRDefault="001B4348" w:rsidP="00BC0E2E">
            <w:r>
              <w:t>1</w:t>
            </w:r>
            <w:r>
              <w:rPr>
                <w:rFonts w:hint="eastAsia"/>
              </w:rPr>
              <w:t>、候选学生必须为在读本科生（毕业班除外）或硕士研究生，德智体全面发展，成绩优秀，身体健康。</w:t>
            </w:r>
          </w:p>
          <w:p w:rsidR="001B4348" w:rsidRDefault="001B4348" w:rsidP="00BC0E2E">
            <w:r>
              <w:t>2</w:t>
            </w:r>
            <w:r>
              <w:rPr>
                <w:rFonts w:hint="eastAsia"/>
              </w:rPr>
              <w:t>、语言要求：</w:t>
            </w:r>
          </w:p>
          <w:p w:rsidR="001B4348" w:rsidRDefault="001B4348" w:rsidP="001B4348">
            <w:pPr>
              <w:ind w:firstLineChars="600" w:firstLine="31680"/>
              <w:rPr>
                <w:kern w:val="0"/>
              </w:rPr>
            </w:pPr>
            <w:r>
              <w:rPr>
                <w:rFonts w:hint="eastAsia"/>
                <w:kern w:val="0"/>
              </w:rPr>
              <w:t>本科：雅思</w:t>
            </w:r>
            <w:r>
              <w:rPr>
                <w:kern w:val="0"/>
              </w:rPr>
              <w:t>&gt; 6.0 (</w:t>
            </w:r>
            <w:r>
              <w:rPr>
                <w:rFonts w:hint="eastAsia"/>
                <w:kern w:val="0"/>
              </w:rPr>
              <w:t>写作</w:t>
            </w:r>
            <w:r>
              <w:rPr>
                <w:kern w:val="0"/>
              </w:rPr>
              <w:t>&gt;5.5 )</w:t>
            </w:r>
            <w:r>
              <w:rPr>
                <w:rFonts w:hint="eastAsia"/>
                <w:kern w:val="0"/>
              </w:rPr>
              <w:t>；</w:t>
            </w:r>
            <w:r>
              <w:rPr>
                <w:kern w:val="0"/>
              </w:rPr>
              <w:t xml:space="preserve"> </w:t>
            </w:r>
            <w:r>
              <w:rPr>
                <w:rFonts w:hint="eastAsia"/>
                <w:kern w:val="0"/>
              </w:rPr>
              <w:t>托福</w:t>
            </w:r>
            <w:r>
              <w:rPr>
                <w:kern w:val="0"/>
              </w:rPr>
              <w:t>&gt;83 / 220</w:t>
            </w:r>
          </w:p>
          <w:p w:rsidR="001B4348" w:rsidRPr="00BC25C5" w:rsidRDefault="001B4348" w:rsidP="001B4348">
            <w:pPr>
              <w:ind w:firstLineChars="600" w:firstLine="31680"/>
              <w:rPr>
                <w:kern w:val="0"/>
              </w:rPr>
            </w:pPr>
            <w:r>
              <w:rPr>
                <w:rFonts w:hint="eastAsia"/>
                <w:kern w:val="0"/>
              </w:rPr>
              <w:t>硕士：雅思</w:t>
            </w:r>
            <w:r>
              <w:rPr>
                <w:kern w:val="0"/>
              </w:rPr>
              <w:t>&gt;6.5(</w:t>
            </w:r>
            <w:r>
              <w:rPr>
                <w:rFonts w:hint="eastAsia"/>
                <w:kern w:val="0"/>
              </w:rPr>
              <w:t>写作</w:t>
            </w:r>
            <w:r>
              <w:rPr>
                <w:kern w:val="0"/>
              </w:rPr>
              <w:t>&gt;6.0 )</w:t>
            </w:r>
            <w:r>
              <w:rPr>
                <w:rFonts w:hint="eastAsia"/>
                <w:kern w:val="0"/>
              </w:rPr>
              <w:t>；</w:t>
            </w:r>
            <w:r w:rsidRPr="00BC25C5">
              <w:rPr>
                <w:rFonts w:hint="eastAsia"/>
                <w:kern w:val="0"/>
              </w:rPr>
              <w:t>托福</w:t>
            </w:r>
            <w:r w:rsidRPr="00BC25C5">
              <w:rPr>
                <w:kern w:val="0"/>
              </w:rPr>
              <w:t>&gt;93 / 230</w:t>
            </w:r>
          </w:p>
          <w:p w:rsidR="001B4348" w:rsidRPr="00BC25C5" w:rsidRDefault="001B4348" w:rsidP="001B4348">
            <w:pPr>
              <w:ind w:firstLineChars="600" w:firstLine="31680"/>
            </w:pPr>
          </w:p>
          <w:p w:rsidR="001B4348" w:rsidRDefault="001B4348" w:rsidP="00BC0E2E">
            <w:r>
              <w:t>3</w:t>
            </w:r>
            <w:r>
              <w:rPr>
                <w:rFonts w:hint="eastAsia"/>
              </w:rPr>
              <w:t>、积极参与社会实践活动，富有组织才能和协助精神，善与人沟通。</w:t>
            </w:r>
          </w:p>
          <w:p w:rsidR="001B4348" w:rsidRDefault="001B4348" w:rsidP="00BC0E2E">
            <w:r>
              <w:t>4</w:t>
            </w:r>
            <w:r>
              <w:rPr>
                <w:rFonts w:hint="eastAsia"/>
              </w:rPr>
              <w:t>、交换期满后返回本校继续完成学业。</w:t>
            </w:r>
          </w:p>
          <w:p w:rsidR="001B4348" w:rsidRDefault="001B4348" w:rsidP="00BC0E2E">
            <w:r>
              <w:t>5</w:t>
            </w:r>
            <w:r>
              <w:rPr>
                <w:rFonts w:hint="eastAsia"/>
              </w:rPr>
              <w:t>、家庭经济条件许可，有能力自行支付往返旅费、学习期间食宿费、书本费、保险和医疗保险等费用。</w:t>
            </w:r>
          </w:p>
          <w:p w:rsidR="001B4348" w:rsidRDefault="001B4348" w:rsidP="00BC0E2E">
            <w:pPr>
              <w:autoSpaceDE w:val="0"/>
              <w:autoSpaceDN w:val="0"/>
              <w:adjustRightInd w:val="0"/>
              <w:jc w:val="left"/>
            </w:pPr>
            <w:r>
              <w:t>6</w:t>
            </w:r>
            <w:r>
              <w:rPr>
                <w:rFonts w:hint="eastAsia"/>
              </w:rPr>
              <w:t>、有参加过校内英语培训班者，同等条件下优先。（请在申请表格内注明）</w:t>
            </w:r>
          </w:p>
          <w:p w:rsidR="001B4348" w:rsidRDefault="001B4348" w:rsidP="00BC0E2E">
            <w:pPr>
              <w:autoSpaceDE w:val="0"/>
              <w:autoSpaceDN w:val="0"/>
              <w:adjustRightInd w:val="0"/>
              <w:jc w:val="left"/>
              <w:rPr>
                <w:kern w:val="0"/>
              </w:rPr>
            </w:pPr>
            <w:r>
              <w:t>7</w:t>
            </w:r>
            <w:r>
              <w:rPr>
                <w:rFonts w:hint="eastAsia"/>
              </w:rPr>
              <w:t>、若被我校推荐的学生，除非不可抗力，不可无故退出项目。否则，今后将取消所有派出资格。因此，拟申请的学生需慎重对待、认真规划。</w:t>
            </w:r>
          </w:p>
        </w:tc>
      </w:tr>
      <w:tr w:rsidR="001B4348" w:rsidTr="00BC0E2E">
        <w:trPr>
          <w:jc w:val="center"/>
        </w:trPr>
        <w:tc>
          <w:tcPr>
            <w:tcW w:w="1704" w:type="dxa"/>
          </w:tcPr>
          <w:p w:rsidR="001B4348" w:rsidRDefault="001B4348" w:rsidP="00BC0E2E">
            <w:r>
              <w:rPr>
                <w:rFonts w:hint="eastAsia"/>
              </w:rPr>
              <w:t>申请办法</w:t>
            </w:r>
          </w:p>
        </w:tc>
        <w:tc>
          <w:tcPr>
            <w:tcW w:w="7584" w:type="dxa"/>
          </w:tcPr>
          <w:p w:rsidR="001B4348" w:rsidRDefault="001B4348" w:rsidP="00BC0E2E">
            <w:r>
              <w:rPr>
                <w:rFonts w:hint="eastAsia"/>
              </w:rPr>
              <w:t>个人申请，院系推荐，择优录取。</w:t>
            </w:r>
          </w:p>
        </w:tc>
      </w:tr>
      <w:tr w:rsidR="001B4348" w:rsidTr="00BC0E2E">
        <w:trPr>
          <w:jc w:val="center"/>
        </w:trPr>
        <w:tc>
          <w:tcPr>
            <w:tcW w:w="1704" w:type="dxa"/>
          </w:tcPr>
          <w:p w:rsidR="001B4348" w:rsidRDefault="001B4348" w:rsidP="00BC0E2E">
            <w:r>
              <w:rPr>
                <w:rFonts w:hint="eastAsia"/>
              </w:rPr>
              <w:t>校内申请材料</w:t>
            </w:r>
          </w:p>
        </w:tc>
        <w:tc>
          <w:tcPr>
            <w:tcW w:w="7584" w:type="dxa"/>
          </w:tcPr>
          <w:p w:rsidR="001B4348" w:rsidRDefault="001B4348" w:rsidP="00BC0E2E">
            <w:r>
              <w:t xml:space="preserve">1. </w:t>
            </w:r>
            <w:r>
              <w:t xml:space="preserve"> </w:t>
            </w:r>
            <w:r>
              <w:rPr>
                <w:rFonts w:hint="eastAsia"/>
              </w:rPr>
              <w:t>厦门大学学生出国出境交流项目申请表</w:t>
            </w:r>
          </w:p>
          <w:p w:rsidR="001B4348" w:rsidRDefault="001B4348" w:rsidP="00BC0E2E">
            <w:r>
              <w:t>2.</w:t>
            </w:r>
            <w:r>
              <w:tab/>
              <w:t xml:space="preserve"> </w:t>
            </w:r>
            <w:r>
              <w:rPr>
                <w:rFonts w:hint="eastAsia"/>
              </w:rPr>
              <w:t>成绩单</w:t>
            </w:r>
            <w:r>
              <w:t>(</w:t>
            </w:r>
            <w:r>
              <w:rPr>
                <w:rFonts w:hint="eastAsia"/>
              </w:rPr>
              <w:t>中文</w:t>
            </w:r>
            <w:r>
              <w:t>)</w:t>
            </w:r>
          </w:p>
        </w:tc>
      </w:tr>
      <w:tr w:rsidR="001B4348" w:rsidTr="00BC0E2E">
        <w:trPr>
          <w:trHeight w:val="1866"/>
          <w:jc w:val="center"/>
        </w:trPr>
        <w:tc>
          <w:tcPr>
            <w:tcW w:w="1704" w:type="dxa"/>
          </w:tcPr>
          <w:p w:rsidR="001B4348" w:rsidRDefault="001B4348" w:rsidP="00BC0E2E">
            <w:r>
              <w:rPr>
                <w:rFonts w:hint="eastAsia"/>
              </w:rPr>
              <w:t>获选后申请材料</w:t>
            </w:r>
          </w:p>
        </w:tc>
        <w:tc>
          <w:tcPr>
            <w:tcW w:w="7584" w:type="dxa"/>
          </w:tcPr>
          <w:p w:rsidR="001B4348" w:rsidRDefault="001B4348" w:rsidP="00BC0E2E">
            <w:r>
              <w:rPr>
                <w:rFonts w:hint="eastAsia"/>
              </w:rPr>
              <w:t>乌特列支大学要求提交的申请材料清单（确定录取的学生填写）</w:t>
            </w:r>
            <w:r>
              <w:t xml:space="preserve">Application package (also available at </w:t>
            </w:r>
            <w:hyperlink r:id="rId8" w:tgtFrame="_blank" w:history="1">
              <w:r>
                <w:t>www.uu.nl/exchange</w:t>
              </w:r>
            </w:hyperlink>
            <w:r>
              <w:t xml:space="preserve"> ):</w:t>
            </w:r>
          </w:p>
          <w:p w:rsidR="001B4348" w:rsidRDefault="001B4348" w:rsidP="00BC0E2E">
            <w:r>
              <w:t>·          Cover form</w:t>
            </w:r>
          </w:p>
          <w:p w:rsidR="001B4348" w:rsidRDefault="001B4348" w:rsidP="00BC0E2E">
            <w:r>
              <w:t>·          Application form</w:t>
            </w:r>
          </w:p>
          <w:p w:rsidR="001B4348" w:rsidRDefault="001B4348" w:rsidP="00BC0E2E">
            <w:r>
              <w:t>·          Course Selection form</w:t>
            </w:r>
          </w:p>
          <w:p w:rsidR="001B4348" w:rsidRDefault="001B4348" w:rsidP="00BC0E2E">
            <w:r>
              <w:t>·          Language proficiency form</w:t>
            </w:r>
          </w:p>
          <w:p w:rsidR="001B4348" w:rsidRDefault="001B4348" w:rsidP="00BC0E2E">
            <w:pPr>
              <w:rPr>
                <w:rFonts w:ascii="Verdana" w:hAnsi="Verdana"/>
                <w:color w:val="000000"/>
              </w:rPr>
            </w:pPr>
            <w:r>
              <w:t>·          Application Student ID card</w:t>
            </w:r>
          </w:p>
        </w:tc>
      </w:tr>
      <w:tr w:rsidR="001B4348" w:rsidTr="00BC0E2E">
        <w:trPr>
          <w:jc w:val="center"/>
        </w:trPr>
        <w:tc>
          <w:tcPr>
            <w:tcW w:w="1704" w:type="dxa"/>
          </w:tcPr>
          <w:p w:rsidR="001B4348" w:rsidRDefault="001B4348" w:rsidP="00BC0E2E">
            <w:r>
              <w:rPr>
                <w:rFonts w:hint="eastAsia"/>
              </w:rPr>
              <w:t>申请选拔程序</w:t>
            </w:r>
            <w:r>
              <w:br/>
            </w:r>
          </w:p>
        </w:tc>
        <w:tc>
          <w:tcPr>
            <w:tcW w:w="7584" w:type="dxa"/>
          </w:tcPr>
          <w:p w:rsidR="001B4348" w:rsidRDefault="001B4348" w:rsidP="00BC0E2E">
            <w:r>
              <w:rPr>
                <w:rFonts w:hint="eastAsia"/>
              </w:rPr>
              <w:t>个人向学院申请，每个学院推荐</w:t>
            </w:r>
            <w:r>
              <w:t>1</w:t>
            </w:r>
            <w:r>
              <w:rPr>
                <w:rFonts w:hint="eastAsia"/>
              </w:rPr>
              <w:t>名学生；学院向国际处递交申请人材料，申请材料交至国际处（嘉庚主楼</w:t>
            </w:r>
            <w:r>
              <w:t>802</w:t>
            </w:r>
            <w:r>
              <w:rPr>
                <w:rFonts w:hint="eastAsia"/>
              </w:rPr>
              <w:t>），逾期不候</w:t>
            </w:r>
            <w:r>
              <w:br/>
            </w:r>
            <w:r>
              <w:rPr>
                <w:rFonts w:hint="eastAsia"/>
              </w:rPr>
              <w:t>国际处、学生处、教务处、研究生院组织面试、公布录取名单</w:t>
            </w:r>
            <w:r>
              <w:br/>
            </w:r>
            <w:r>
              <w:rPr>
                <w:rFonts w:hint="eastAsia"/>
              </w:rPr>
              <w:t>网上注册，国际处向对方大学邮寄申请材料</w:t>
            </w:r>
          </w:p>
          <w:p w:rsidR="001B4348" w:rsidRDefault="001B4348" w:rsidP="00BC0E2E">
            <w:r>
              <w:rPr>
                <w:rFonts w:hint="eastAsia"/>
              </w:rPr>
              <w:t>学生办理签证、离校手续</w:t>
            </w:r>
            <w:r>
              <w:br/>
            </w:r>
            <w:r>
              <w:rPr>
                <w:rFonts w:hint="eastAsia"/>
              </w:rPr>
              <w:t>派出</w:t>
            </w:r>
          </w:p>
        </w:tc>
      </w:tr>
      <w:tr w:rsidR="001B4348" w:rsidTr="00BC0E2E">
        <w:trPr>
          <w:jc w:val="center"/>
        </w:trPr>
        <w:tc>
          <w:tcPr>
            <w:tcW w:w="1704" w:type="dxa"/>
          </w:tcPr>
          <w:p w:rsidR="001B4348" w:rsidRDefault="001B4348" w:rsidP="00BC0E2E">
            <w:r>
              <w:rPr>
                <w:rFonts w:hint="eastAsia"/>
              </w:rPr>
              <w:t>交流院校截止申请时间</w:t>
            </w:r>
          </w:p>
        </w:tc>
        <w:tc>
          <w:tcPr>
            <w:tcW w:w="7584" w:type="dxa"/>
          </w:tcPr>
          <w:p w:rsidR="001B4348" w:rsidRDefault="001B4348" w:rsidP="00BC0E2E">
            <w:r>
              <w:rPr>
                <w:rFonts w:hint="eastAsia"/>
              </w:rPr>
              <w:t>秋季学期：</w:t>
            </w:r>
            <w:r>
              <w:t>4</w:t>
            </w:r>
            <w:r>
              <w:rPr>
                <w:rFonts w:hint="eastAsia"/>
              </w:rPr>
              <w:t>月</w:t>
            </w:r>
            <w:r>
              <w:t>1</w:t>
            </w:r>
            <w:r>
              <w:rPr>
                <w:rFonts w:hint="eastAsia"/>
              </w:rPr>
              <w:t>日</w:t>
            </w:r>
          </w:p>
          <w:p w:rsidR="001B4348" w:rsidRDefault="001B4348" w:rsidP="00BC0E2E">
            <w:r>
              <w:rPr>
                <w:rFonts w:hint="eastAsia"/>
              </w:rPr>
              <w:t>春季学期：</w:t>
            </w:r>
            <w:r>
              <w:t>9</w:t>
            </w:r>
            <w:r>
              <w:rPr>
                <w:rFonts w:hint="eastAsia"/>
              </w:rPr>
              <w:t>月</w:t>
            </w:r>
            <w:r>
              <w:t>1</w:t>
            </w:r>
            <w:r>
              <w:rPr>
                <w:rFonts w:hint="eastAsia"/>
              </w:rPr>
              <w:t>日</w:t>
            </w:r>
          </w:p>
        </w:tc>
      </w:tr>
      <w:tr w:rsidR="001B4348" w:rsidTr="00BC0E2E">
        <w:trPr>
          <w:trHeight w:val="1005"/>
          <w:jc w:val="center"/>
        </w:trPr>
        <w:tc>
          <w:tcPr>
            <w:tcW w:w="1704" w:type="dxa"/>
          </w:tcPr>
          <w:p w:rsidR="001B4348" w:rsidRDefault="001B4348" w:rsidP="00BC0E2E">
            <w:r>
              <w:rPr>
                <w:rFonts w:hint="eastAsia"/>
              </w:rPr>
              <w:t>交换学生的学籍管理问题</w:t>
            </w:r>
            <w:r>
              <w:br/>
            </w:r>
          </w:p>
        </w:tc>
        <w:tc>
          <w:tcPr>
            <w:tcW w:w="7584" w:type="dxa"/>
          </w:tcPr>
          <w:p w:rsidR="001B4348" w:rsidRDefault="001B4348" w:rsidP="00BC0E2E">
            <w:r>
              <w:rPr>
                <w:rFonts w:hint="eastAsia"/>
              </w:rPr>
              <w:t>学生赴荷兰乌特列支大学学习期间保留厦大学籍。学校认可学生在外取得的课程学分。返校后，由院系主任根据学生在外取得的课程学分确定其顶替本校相应的课程学分。</w:t>
            </w:r>
          </w:p>
        </w:tc>
      </w:tr>
      <w:tr w:rsidR="001B4348" w:rsidTr="00BC0E2E">
        <w:trPr>
          <w:trHeight w:val="458"/>
          <w:jc w:val="center"/>
        </w:trPr>
        <w:tc>
          <w:tcPr>
            <w:tcW w:w="1704" w:type="dxa"/>
          </w:tcPr>
          <w:p w:rsidR="001B4348" w:rsidRDefault="001B4348" w:rsidP="00BC0E2E">
            <w:pPr>
              <w:rPr>
                <w:kern w:val="0"/>
              </w:rPr>
            </w:pPr>
            <w:r>
              <w:rPr>
                <w:rFonts w:hint="eastAsia"/>
                <w:kern w:val="0"/>
              </w:rPr>
              <w:t>交流院校联系方式</w:t>
            </w:r>
          </w:p>
        </w:tc>
        <w:tc>
          <w:tcPr>
            <w:tcW w:w="7584" w:type="dxa"/>
          </w:tcPr>
          <w:p w:rsidR="001B4348" w:rsidRDefault="001B4348" w:rsidP="00BC0E2E">
            <w:pPr>
              <w:rPr>
                <w:kern w:val="0"/>
              </w:rPr>
            </w:pPr>
            <w:r>
              <w:rPr>
                <w:kern w:val="0"/>
              </w:rPr>
              <w:t xml:space="preserve">Ms Tineke Choi </w:t>
            </w:r>
          </w:p>
          <w:p w:rsidR="001B4348" w:rsidRDefault="001B4348" w:rsidP="00BC0E2E">
            <w:pPr>
              <w:rPr>
                <w:kern w:val="0"/>
              </w:rPr>
            </w:pPr>
            <w:r>
              <w:rPr>
                <w:kern w:val="0"/>
              </w:rPr>
              <w:t xml:space="preserve">E for coordinators: M.W.Choi@uu.nl </w:t>
            </w:r>
          </w:p>
          <w:p w:rsidR="001B4348" w:rsidRDefault="001B4348" w:rsidP="00BC0E2E">
            <w:pPr>
              <w:rPr>
                <w:kern w:val="0"/>
              </w:rPr>
            </w:pPr>
            <w:r>
              <w:rPr>
                <w:kern w:val="0"/>
              </w:rPr>
              <w:t xml:space="preserve">E for students: </w:t>
            </w:r>
            <w:hyperlink r:id="rId9" w:history="1">
              <w:r>
                <w:rPr>
                  <w:kern w:val="0"/>
                </w:rPr>
                <w:t>region1@qdesk.uu.nl</w:t>
              </w:r>
            </w:hyperlink>
            <w:r>
              <w:rPr>
                <w:kern w:val="0"/>
              </w:rPr>
              <w:t xml:space="preserve"> </w:t>
            </w:r>
          </w:p>
          <w:p w:rsidR="001B4348" w:rsidRDefault="001B4348" w:rsidP="00BC0E2E">
            <w:pPr>
              <w:rPr>
                <w:kern w:val="0"/>
              </w:rPr>
            </w:pPr>
            <w:r>
              <w:rPr>
                <w:kern w:val="0"/>
              </w:rPr>
              <w:t>T. + 31 30 253 2277</w:t>
            </w:r>
          </w:p>
        </w:tc>
      </w:tr>
      <w:tr w:rsidR="001B4348" w:rsidTr="00BC0E2E">
        <w:trPr>
          <w:trHeight w:val="2955"/>
          <w:jc w:val="center"/>
        </w:trPr>
        <w:tc>
          <w:tcPr>
            <w:tcW w:w="1704" w:type="dxa"/>
          </w:tcPr>
          <w:p w:rsidR="001B4348" w:rsidRDefault="001B4348" w:rsidP="00BC0E2E">
            <w:r>
              <w:rPr>
                <w:rFonts w:hint="eastAsia"/>
              </w:rPr>
              <w:t>出国护照及签证办理所需材料</w:t>
            </w:r>
            <w:r>
              <w:br/>
            </w:r>
          </w:p>
        </w:tc>
        <w:tc>
          <w:tcPr>
            <w:tcW w:w="7584" w:type="dxa"/>
          </w:tcPr>
          <w:p w:rsidR="001B4348" w:rsidRDefault="001B4348" w:rsidP="00BC0E2E">
            <w:pPr>
              <w:autoSpaceDE w:val="0"/>
              <w:autoSpaceDN w:val="0"/>
              <w:adjustRightInd w:val="0"/>
              <w:jc w:val="left"/>
              <w:rPr>
                <w:kern w:val="0"/>
              </w:rPr>
            </w:pPr>
            <w:r>
              <w:rPr>
                <w:rFonts w:hint="eastAsia"/>
                <w:kern w:val="0"/>
              </w:rPr>
              <w:t>学生需要在荷兰高等教育国际交流协会</w:t>
            </w:r>
            <w:r>
              <w:rPr>
                <w:kern w:val="0"/>
              </w:rPr>
              <w:t>(Neso China)</w:t>
            </w:r>
            <w:r>
              <w:rPr>
                <w:rFonts w:hint="eastAsia"/>
                <w:kern w:val="0"/>
              </w:rPr>
              <w:t>事先进行注册，具体请见如下：</w:t>
            </w:r>
          </w:p>
          <w:p w:rsidR="001B4348" w:rsidRDefault="001B4348" w:rsidP="00BC0E2E">
            <w:pPr>
              <w:autoSpaceDE w:val="0"/>
              <w:autoSpaceDN w:val="0"/>
              <w:adjustRightInd w:val="0"/>
              <w:rPr>
                <w:kern w:val="0"/>
              </w:rPr>
            </w:pPr>
            <w:r>
              <w:rPr>
                <w:kern w:val="0"/>
              </w:rPr>
              <w:t xml:space="preserve">All students with the Chinese nationality (this does not apply to students with a passport from </w:t>
            </w:r>
            <w:smartTag w:uri="urn:schemas-microsoft-com:office:smarttags" w:element="City">
              <w:r>
                <w:rPr>
                  <w:kern w:val="0"/>
                </w:rPr>
                <w:t>Hong Kong</w:t>
              </w:r>
            </w:smartTag>
            <w:r>
              <w:rPr>
                <w:kern w:val="0"/>
              </w:rPr>
              <w:t xml:space="preserve">, </w:t>
            </w:r>
            <w:smartTag w:uri="urn:schemas-microsoft-com:office:smarttags" w:element="State">
              <w:r>
                <w:rPr>
                  <w:kern w:val="0"/>
                </w:rPr>
                <w:t>Macao</w:t>
              </w:r>
            </w:smartTag>
            <w:r>
              <w:rPr>
                <w:kern w:val="0"/>
              </w:rPr>
              <w:t xml:space="preserve"> and </w:t>
            </w:r>
            <w:smartTag w:uri="urn:schemas-microsoft-com:office:smarttags" w:element="country-region">
              <w:smartTag w:uri="urn:schemas-microsoft-com:office:smarttags" w:element="place">
                <w:r>
                  <w:rPr>
                    <w:kern w:val="0"/>
                  </w:rPr>
                  <w:t>Taiwan</w:t>
                </w:r>
              </w:smartTag>
            </w:smartTag>
            <w:r>
              <w:rPr>
                <w:kern w:val="0"/>
              </w:rPr>
              <w:t>) must register with Neso Beijing for a Neso Certificate before their visa applications can be filed. The Dutch Immigration and Naturalisation Service (IND) does not process Chinese visa applications without the Neso Certificate. In order to register for a Neso Certificate, students will have to take the IELTS test (International English Language Testing System / Academic module) and send the IELTS Test Report Form to Neso Beijing together with the Neso Certificate Registration Form. Please note that a TOEFL test will not be accepted.</w:t>
            </w:r>
          </w:p>
          <w:p w:rsidR="001B4348" w:rsidRDefault="001B4348" w:rsidP="00BC0E2E">
            <w:pPr>
              <w:autoSpaceDE w:val="0"/>
              <w:autoSpaceDN w:val="0"/>
              <w:adjustRightInd w:val="0"/>
              <w:rPr>
                <w:kern w:val="0"/>
              </w:rPr>
            </w:pPr>
            <w:r>
              <w:rPr>
                <w:kern w:val="0"/>
              </w:rPr>
              <w:t xml:space="preserve">For more information about the application procedure for a Neso Certificate please consult </w:t>
            </w:r>
            <w:hyperlink r:id="rId10" w:history="1">
              <w:r>
                <w:rPr>
                  <w:rStyle w:val="Hyperlink"/>
                  <w:kern w:val="0"/>
                </w:rPr>
                <w:t>www.nesochina.com</w:t>
              </w:r>
            </w:hyperlink>
          </w:p>
        </w:tc>
      </w:tr>
      <w:tr w:rsidR="001B4348" w:rsidTr="00BC0E2E">
        <w:trPr>
          <w:trHeight w:val="1470"/>
          <w:jc w:val="center"/>
        </w:trPr>
        <w:tc>
          <w:tcPr>
            <w:tcW w:w="1704" w:type="dxa"/>
          </w:tcPr>
          <w:p w:rsidR="001B4348" w:rsidRDefault="001B4348" w:rsidP="00BC0E2E">
            <w:r>
              <w:rPr>
                <w:rFonts w:hint="eastAsia"/>
              </w:rPr>
              <w:t>交流所需费用</w:t>
            </w:r>
            <w:r>
              <w:t>(</w:t>
            </w:r>
            <w:r>
              <w:rPr>
                <w:rFonts w:hint="eastAsia"/>
              </w:rPr>
              <w:t>仅供参考</w:t>
            </w:r>
            <w:r>
              <w:t>)</w:t>
            </w:r>
          </w:p>
        </w:tc>
        <w:tc>
          <w:tcPr>
            <w:tcW w:w="7584" w:type="dxa"/>
          </w:tcPr>
          <w:p w:rsidR="001B4348" w:rsidRDefault="001B4348" w:rsidP="00BC0E2E">
            <w:pPr>
              <w:autoSpaceDE w:val="0"/>
              <w:autoSpaceDN w:val="0"/>
              <w:adjustRightInd w:val="0"/>
              <w:jc w:val="left"/>
              <w:rPr>
                <w:kern w:val="0"/>
              </w:rPr>
            </w:pPr>
            <w:r>
              <w:rPr>
                <w:b/>
                <w:kern w:val="0"/>
              </w:rPr>
              <w:t>per month</w:t>
            </w:r>
            <w:r>
              <w:rPr>
                <w:kern w:val="0"/>
              </w:rPr>
              <w:t xml:space="preserve"> In Euro: €775</w:t>
            </w:r>
          </w:p>
          <w:p w:rsidR="001B4348" w:rsidRDefault="001B4348" w:rsidP="00BC0E2E">
            <w:pPr>
              <w:autoSpaceDE w:val="0"/>
              <w:autoSpaceDN w:val="0"/>
              <w:adjustRightInd w:val="0"/>
              <w:jc w:val="left"/>
              <w:rPr>
                <w:kern w:val="0"/>
              </w:rPr>
            </w:pPr>
            <w:r>
              <w:rPr>
                <w:b/>
                <w:kern w:val="0"/>
              </w:rPr>
              <w:t>- Housing:</w:t>
            </w:r>
            <w:r>
              <w:rPr>
                <w:kern w:val="0"/>
              </w:rPr>
              <w:t xml:space="preserve"> €400 (average)</w:t>
            </w:r>
          </w:p>
          <w:p w:rsidR="001B4348" w:rsidRDefault="001B4348" w:rsidP="00BC0E2E">
            <w:pPr>
              <w:autoSpaceDE w:val="0"/>
              <w:autoSpaceDN w:val="0"/>
              <w:adjustRightInd w:val="0"/>
              <w:jc w:val="left"/>
              <w:rPr>
                <w:kern w:val="0"/>
              </w:rPr>
            </w:pPr>
            <w:r>
              <w:rPr>
                <w:b/>
                <w:kern w:val="0"/>
              </w:rPr>
              <w:t>- Meals:</w:t>
            </w:r>
            <w:r>
              <w:rPr>
                <w:kern w:val="0"/>
              </w:rPr>
              <w:t xml:space="preserve"> €200</w:t>
            </w:r>
          </w:p>
          <w:p w:rsidR="001B4348" w:rsidRDefault="001B4348" w:rsidP="00BC0E2E">
            <w:pPr>
              <w:autoSpaceDE w:val="0"/>
              <w:autoSpaceDN w:val="0"/>
              <w:adjustRightInd w:val="0"/>
              <w:jc w:val="left"/>
              <w:rPr>
                <w:kern w:val="0"/>
              </w:rPr>
            </w:pPr>
            <w:r>
              <w:rPr>
                <w:b/>
                <w:kern w:val="0"/>
              </w:rPr>
              <w:t>- Books:</w:t>
            </w:r>
            <w:r>
              <w:rPr>
                <w:kern w:val="0"/>
              </w:rPr>
              <w:t xml:space="preserve"> €75</w:t>
            </w:r>
          </w:p>
          <w:p w:rsidR="001B4348" w:rsidRDefault="001B4348" w:rsidP="00BC0E2E">
            <w:pPr>
              <w:autoSpaceDE w:val="0"/>
              <w:autoSpaceDN w:val="0"/>
              <w:adjustRightInd w:val="0"/>
              <w:jc w:val="left"/>
              <w:rPr>
                <w:kern w:val="0"/>
              </w:rPr>
            </w:pPr>
            <w:r>
              <w:rPr>
                <w:b/>
                <w:kern w:val="0"/>
              </w:rPr>
              <w:t>- Local transportation:</w:t>
            </w:r>
            <w:r>
              <w:rPr>
                <w:kern w:val="0"/>
              </w:rPr>
              <w:t xml:space="preserve"> €50</w:t>
            </w:r>
          </w:p>
          <w:p w:rsidR="001B4348" w:rsidRDefault="001B4348" w:rsidP="00BC0E2E">
            <w:pPr>
              <w:autoSpaceDE w:val="0"/>
              <w:autoSpaceDN w:val="0"/>
              <w:adjustRightInd w:val="0"/>
              <w:jc w:val="left"/>
              <w:rPr>
                <w:kern w:val="0"/>
              </w:rPr>
            </w:pPr>
            <w:r>
              <w:rPr>
                <w:b/>
                <w:kern w:val="0"/>
              </w:rPr>
              <w:t>- Health insurance:</w:t>
            </w:r>
            <w:r>
              <w:rPr>
                <w:kern w:val="0"/>
              </w:rPr>
              <w:t xml:space="preserve"> €50</w:t>
            </w:r>
          </w:p>
          <w:p w:rsidR="001B4348" w:rsidRDefault="001B4348" w:rsidP="00BC0E2E">
            <w:pPr>
              <w:autoSpaceDE w:val="0"/>
              <w:autoSpaceDN w:val="0"/>
              <w:adjustRightInd w:val="0"/>
              <w:jc w:val="left"/>
              <w:rPr>
                <w:kern w:val="0"/>
              </w:rPr>
            </w:pPr>
            <w:r>
              <w:rPr>
                <w:b/>
                <w:kern w:val="0"/>
              </w:rPr>
              <w:t xml:space="preserve">- Personal expenses: </w:t>
            </w:r>
            <w:r>
              <w:rPr>
                <w:rFonts w:hint="eastAsia"/>
                <w:b/>
                <w:kern w:val="0"/>
              </w:rPr>
              <w:t>约</w:t>
            </w:r>
            <w:r>
              <w:rPr>
                <w:kern w:val="0"/>
              </w:rPr>
              <w:t>€ 100</w:t>
            </w:r>
          </w:p>
        </w:tc>
      </w:tr>
      <w:tr w:rsidR="001B4348" w:rsidTr="00BC0E2E">
        <w:trPr>
          <w:trHeight w:val="1470"/>
          <w:jc w:val="center"/>
        </w:trPr>
        <w:tc>
          <w:tcPr>
            <w:tcW w:w="1704" w:type="dxa"/>
          </w:tcPr>
          <w:p w:rsidR="001B4348" w:rsidRDefault="001B4348" w:rsidP="00BC0E2E">
            <w:r>
              <w:rPr>
                <w:rFonts w:hint="eastAsia"/>
              </w:rPr>
              <w:t>相关说明</w:t>
            </w:r>
          </w:p>
        </w:tc>
        <w:tc>
          <w:tcPr>
            <w:tcW w:w="7584" w:type="dxa"/>
          </w:tcPr>
          <w:p w:rsidR="001B4348" w:rsidRDefault="001B4348" w:rsidP="001B759C">
            <w:pPr>
              <w:numPr>
                <w:ilvl w:val="0"/>
                <w:numId w:val="1"/>
              </w:numPr>
              <w:tabs>
                <w:tab w:val="clear" w:pos="360"/>
                <w:tab w:val="left" w:pos="420"/>
              </w:tabs>
              <w:autoSpaceDE w:val="0"/>
              <w:autoSpaceDN w:val="0"/>
              <w:adjustRightInd w:val="0"/>
              <w:ind w:left="420" w:hanging="420"/>
              <w:jc w:val="left"/>
              <w:rPr>
                <w:b/>
                <w:kern w:val="0"/>
              </w:rPr>
            </w:pPr>
            <w:r>
              <w:rPr>
                <w:b/>
                <w:kern w:val="0"/>
              </w:rPr>
              <w:t xml:space="preserve">Areas of study open for EXCHANGE students </w:t>
            </w:r>
            <w:r>
              <w:rPr>
                <w:i/>
                <w:kern w:val="0"/>
              </w:rPr>
              <w:t>(list explicitly</w:t>
            </w:r>
            <w:r>
              <w:rPr>
                <w:kern w:val="0"/>
              </w:rPr>
              <w:t>)</w:t>
            </w:r>
          </w:p>
          <w:p w:rsidR="001B4348" w:rsidRDefault="001B4348" w:rsidP="00BC0E2E">
            <w:pPr>
              <w:autoSpaceDE w:val="0"/>
              <w:autoSpaceDN w:val="0"/>
              <w:adjustRightInd w:val="0"/>
              <w:jc w:val="left"/>
              <w:rPr>
                <w:kern w:val="0"/>
              </w:rPr>
            </w:pPr>
            <w:r>
              <w:rPr>
                <w:kern w:val="0"/>
              </w:rPr>
              <w:t>Courses mentioned at: www.uu.nl/certificatecourses at faculties of Humanities; Social and Behavioural Sciences; Geosciences; Law, Economics &amp; Governance; Science.</w:t>
            </w:r>
          </w:p>
          <w:p w:rsidR="001B4348" w:rsidRDefault="001B4348" w:rsidP="00BC0E2E">
            <w:pPr>
              <w:autoSpaceDE w:val="0"/>
              <w:autoSpaceDN w:val="0"/>
              <w:adjustRightInd w:val="0"/>
              <w:jc w:val="left"/>
              <w:rPr>
                <w:kern w:val="0"/>
              </w:rPr>
            </w:pPr>
            <w:smartTag w:uri="urn:schemas-microsoft-com:office:smarttags" w:element="PlaceType">
              <w:r>
                <w:rPr>
                  <w:kern w:val="0"/>
                </w:rPr>
                <w:t>University</w:t>
              </w:r>
            </w:smartTag>
            <w:r>
              <w:rPr>
                <w:kern w:val="0"/>
              </w:rPr>
              <w:t xml:space="preserve"> </w:t>
            </w:r>
            <w:smartTag w:uri="urn:schemas-microsoft-com:office:smarttags" w:element="PlaceType">
              <w:r>
                <w:rPr>
                  <w:kern w:val="0"/>
                </w:rPr>
                <w:t>College</w:t>
              </w:r>
            </w:smartTag>
            <w:r>
              <w:rPr>
                <w:kern w:val="0"/>
              </w:rPr>
              <w:t xml:space="preserve"> </w:t>
            </w:r>
            <w:smartTag w:uri="urn:schemas-microsoft-com:office:smarttags" w:element="City">
              <w:smartTag w:uri="urn:schemas-microsoft-com:office:smarttags" w:element="place">
                <w:r>
                  <w:rPr>
                    <w:kern w:val="0"/>
                  </w:rPr>
                  <w:t>Utrecht</w:t>
                </w:r>
              </w:smartTag>
            </w:smartTag>
            <w:r>
              <w:rPr>
                <w:kern w:val="0"/>
              </w:rPr>
              <w:t xml:space="preserve"> (UCU) and Roosevelt Academy (RA), the international honours colleges of UU, are also open to exchange students if GPA is (at least) 3.0 or more.</w:t>
            </w:r>
          </w:p>
          <w:p w:rsidR="001B4348" w:rsidRDefault="001B4348" w:rsidP="00BC0E2E">
            <w:pPr>
              <w:autoSpaceDE w:val="0"/>
              <w:autoSpaceDN w:val="0"/>
              <w:adjustRightInd w:val="0"/>
              <w:jc w:val="left"/>
              <w:rPr>
                <w:kern w:val="0"/>
              </w:rPr>
            </w:pPr>
          </w:p>
          <w:p w:rsidR="001B4348" w:rsidRDefault="001B4348" w:rsidP="001B759C">
            <w:pPr>
              <w:numPr>
                <w:ilvl w:val="0"/>
                <w:numId w:val="1"/>
              </w:numPr>
              <w:tabs>
                <w:tab w:val="clear" w:pos="360"/>
                <w:tab w:val="left" w:pos="420"/>
              </w:tabs>
              <w:autoSpaceDE w:val="0"/>
              <w:autoSpaceDN w:val="0"/>
              <w:adjustRightInd w:val="0"/>
              <w:ind w:left="420" w:hanging="420"/>
              <w:jc w:val="left"/>
              <w:rPr>
                <w:b/>
                <w:kern w:val="0"/>
              </w:rPr>
            </w:pPr>
            <w:r>
              <w:rPr>
                <w:rFonts w:hint="eastAsia"/>
                <w:b/>
                <w:kern w:val="0"/>
              </w:rPr>
              <w:t>英文课程网页：</w:t>
            </w:r>
          </w:p>
          <w:p w:rsidR="001B4348" w:rsidRDefault="001B4348" w:rsidP="00BC0E2E">
            <w:pPr>
              <w:autoSpaceDE w:val="0"/>
              <w:autoSpaceDN w:val="0"/>
              <w:adjustRightInd w:val="0"/>
              <w:jc w:val="left"/>
              <w:rPr>
                <w:kern w:val="0"/>
              </w:rPr>
            </w:pPr>
            <w:r>
              <w:rPr>
                <w:kern w:val="0"/>
              </w:rPr>
              <w:t>http://www.uu.nl/university/international-students/en/programmes/exchangevisitingstudents/Pages/default.aspx</w:t>
            </w:r>
          </w:p>
          <w:p w:rsidR="001B4348" w:rsidRDefault="001B4348" w:rsidP="00BC0E2E">
            <w:pPr>
              <w:autoSpaceDE w:val="0"/>
              <w:autoSpaceDN w:val="0"/>
              <w:adjustRightInd w:val="0"/>
              <w:jc w:val="left"/>
              <w:rPr>
                <w:kern w:val="0"/>
              </w:rPr>
            </w:pPr>
          </w:p>
          <w:p w:rsidR="001B4348" w:rsidRDefault="001B4348" w:rsidP="001B759C">
            <w:pPr>
              <w:numPr>
                <w:ilvl w:val="0"/>
                <w:numId w:val="1"/>
              </w:numPr>
              <w:tabs>
                <w:tab w:val="clear" w:pos="360"/>
                <w:tab w:val="left" w:pos="420"/>
              </w:tabs>
              <w:autoSpaceDE w:val="0"/>
              <w:autoSpaceDN w:val="0"/>
              <w:adjustRightInd w:val="0"/>
              <w:ind w:left="420" w:hanging="420"/>
              <w:jc w:val="left"/>
              <w:rPr>
                <w:b/>
                <w:kern w:val="0"/>
                <w:lang w:val="fr-FR"/>
              </w:rPr>
            </w:pPr>
            <w:r>
              <w:rPr>
                <w:b/>
                <w:kern w:val="0"/>
                <w:lang w:val="fr-FR"/>
              </w:rPr>
              <w:t>Housing assistance</w:t>
            </w:r>
          </w:p>
          <w:p w:rsidR="001B4348" w:rsidRDefault="001B4348" w:rsidP="00BC0E2E">
            <w:pPr>
              <w:autoSpaceDE w:val="0"/>
              <w:autoSpaceDN w:val="0"/>
              <w:adjustRightInd w:val="0"/>
              <w:jc w:val="left"/>
              <w:rPr>
                <w:i/>
                <w:kern w:val="0"/>
              </w:rPr>
            </w:pPr>
            <w:r>
              <w:rPr>
                <w:b/>
                <w:kern w:val="0"/>
              </w:rPr>
              <w:t>(</w:t>
            </w:r>
            <w:r>
              <w:rPr>
                <w:i/>
                <w:kern w:val="0"/>
              </w:rPr>
              <w:t>indicate how to apply)</w:t>
            </w:r>
          </w:p>
          <w:p w:rsidR="001B4348" w:rsidRDefault="001B4348" w:rsidP="00BC0E2E">
            <w:pPr>
              <w:autoSpaceDE w:val="0"/>
              <w:autoSpaceDN w:val="0"/>
              <w:adjustRightInd w:val="0"/>
              <w:jc w:val="left"/>
              <w:rPr>
                <w:kern w:val="0"/>
              </w:rPr>
            </w:pPr>
            <w:r>
              <w:rPr>
                <w:kern w:val="0"/>
              </w:rPr>
              <w:t>YES, due to a large number of students and shortage of rooms it</w:t>
            </w:r>
          </w:p>
          <w:p w:rsidR="001B4348" w:rsidRDefault="001B4348" w:rsidP="00BC0E2E">
            <w:pPr>
              <w:autoSpaceDE w:val="0"/>
              <w:autoSpaceDN w:val="0"/>
              <w:adjustRightInd w:val="0"/>
              <w:jc w:val="left"/>
              <w:rPr>
                <w:kern w:val="0"/>
              </w:rPr>
            </w:pPr>
            <w:r>
              <w:rPr>
                <w:kern w:val="0"/>
              </w:rPr>
              <w:t xml:space="preserve">is usually very hard to find housing in </w:t>
            </w:r>
            <w:smartTag w:uri="urn:schemas-microsoft-com:office:smarttags" w:element="City">
              <w:smartTag w:uri="urn:schemas-microsoft-com:office:smarttags" w:element="place">
                <w:r>
                  <w:rPr>
                    <w:kern w:val="0"/>
                  </w:rPr>
                  <w:t>Utrecht</w:t>
                </w:r>
              </w:smartTag>
            </w:smartTag>
            <w:r>
              <w:rPr>
                <w:kern w:val="0"/>
              </w:rPr>
              <w:t xml:space="preserve">. Therefore </w:t>
            </w:r>
            <w:smartTag w:uri="urn:schemas-microsoft-com:office:smarttags" w:element="City">
              <w:smartTag w:uri="urn:schemas-microsoft-com:office:smarttags" w:element="place">
                <w:r>
                  <w:rPr>
                    <w:kern w:val="0"/>
                  </w:rPr>
                  <w:t>Utrecht</w:t>
                </w:r>
              </w:smartTag>
            </w:smartTag>
          </w:p>
          <w:p w:rsidR="001B4348" w:rsidRDefault="001B4348" w:rsidP="00BC0E2E">
            <w:pPr>
              <w:autoSpaceDE w:val="0"/>
              <w:autoSpaceDN w:val="0"/>
              <w:adjustRightInd w:val="0"/>
              <w:jc w:val="left"/>
              <w:rPr>
                <w:kern w:val="0"/>
              </w:rPr>
            </w:pPr>
            <w:r>
              <w:rPr>
                <w:kern w:val="0"/>
              </w:rPr>
              <w:t>University offers guest students assistance with their housing.</w:t>
            </w:r>
          </w:p>
          <w:p w:rsidR="001B4348" w:rsidRDefault="001B4348" w:rsidP="00BC0E2E">
            <w:pPr>
              <w:autoSpaceDE w:val="0"/>
              <w:autoSpaceDN w:val="0"/>
              <w:adjustRightInd w:val="0"/>
              <w:jc w:val="left"/>
              <w:rPr>
                <w:kern w:val="0"/>
              </w:rPr>
            </w:pPr>
            <w:r>
              <w:rPr>
                <w:kern w:val="0"/>
              </w:rPr>
              <w:t>The Student Housing Service makes housing arrangements upon</w:t>
            </w:r>
          </w:p>
          <w:p w:rsidR="001B4348" w:rsidRDefault="001B4348" w:rsidP="00BC0E2E">
            <w:pPr>
              <w:autoSpaceDE w:val="0"/>
              <w:autoSpaceDN w:val="0"/>
              <w:adjustRightInd w:val="0"/>
              <w:jc w:val="left"/>
              <w:rPr>
                <w:kern w:val="0"/>
              </w:rPr>
            </w:pPr>
            <w:r>
              <w:rPr>
                <w:kern w:val="0"/>
              </w:rPr>
              <w:t>request and under certain conditions. Information about the</w:t>
            </w:r>
          </w:p>
          <w:p w:rsidR="001B4348" w:rsidRDefault="001B4348" w:rsidP="00BC0E2E">
            <w:pPr>
              <w:autoSpaceDE w:val="0"/>
              <w:autoSpaceDN w:val="0"/>
              <w:adjustRightInd w:val="0"/>
              <w:jc w:val="left"/>
              <w:rPr>
                <w:kern w:val="0"/>
              </w:rPr>
            </w:pPr>
            <w:r>
              <w:rPr>
                <w:kern w:val="0"/>
              </w:rPr>
              <w:t>procedure will be sent to student after acceptance by UU.</w:t>
            </w:r>
          </w:p>
          <w:p w:rsidR="001B4348" w:rsidRDefault="001B4348" w:rsidP="00BC0E2E">
            <w:pPr>
              <w:autoSpaceDE w:val="0"/>
              <w:autoSpaceDN w:val="0"/>
              <w:adjustRightInd w:val="0"/>
              <w:jc w:val="left"/>
              <w:rPr>
                <w:b/>
                <w:kern w:val="0"/>
              </w:rPr>
            </w:pPr>
          </w:p>
          <w:p w:rsidR="001B4348" w:rsidRDefault="001B4348" w:rsidP="001B759C">
            <w:pPr>
              <w:numPr>
                <w:ilvl w:val="0"/>
                <w:numId w:val="1"/>
              </w:numPr>
              <w:tabs>
                <w:tab w:val="clear" w:pos="360"/>
                <w:tab w:val="left" w:pos="420"/>
              </w:tabs>
              <w:autoSpaceDE w:val="0"/>
              <w:autoSpaceDN w:val="0"/>
              <w:adjustRightInd w:val="0"/>
              <w:ind w:left="420" w:hanging="420"/>
              <w:jc w:val="left"/>
              <w:rPr>
                <w:b/>
                <w:kern w:val="0"/>
              </w:rPr>
            </w:pPr>
            <w:r>
              <w:rPr>
                <w:b/>
                <w:kern w:val="0"/>
              </w:rPr>
              <w:t>Housing options</w:t>
            </w:r>
          </w:p>
          <w:p w:rsidR="001B4348" w:rsidRDefault="001B4348" w:rsidP="00BC0E2E">
            <w:pPr>
              <w:autoSpaceDE w:val="0"/>
              <w:autoSpaceDN w:val="0"/>
              <w:adjustRightInd w:val="0"/>
              <w:jc w:val="left"/>
              <w:rPr>
                <w:kern w:val="0"/>
              </w:rPr>
            </w:pPr>
            <w:r>
              <w:rPr>
                <w:kern w:val="0"/>
              </w:rPr>
              <w:t>International student housing/ Dutch student housing/private</w:t>
            </w:r>
          </w:p>
          <w:p w:rsidR="001B4348" w:rsidRDefault="001B4348" w:rsidP="00BC0E2E">
            <w:pPr>
              <w:autoSpaceDE w:val="0"/>
              <w:autoSpaceDN w:val="0"/>
              <w:adjustRightInd w:val="0"/>
              <w:jc w:val="left"/>
              <w:rPr>
                <w:kern w:val="0"/>
              </w:rPr>
            </w:pPr>
            <w:r>
              <w:rPr>
                <w:kern w:val="0"/>
              </w:rPr>
              <w:t>landlord. Info: www.uu.nl/housing</w:t>
            </w:r>
          </w:p>
          <w:p w:rsidR="001B4348" w:rsidRDefault="001B4348" w:rsidP="00BC0E2E">
            <w:pPr>
              <w:autoSpaceDE w:val="0"/>
              <w:autoSpaceDN w:val="0"/>
              <w:adjustRightInd w:val="0"/>
              <w:jc w:val="left"/>
              <w:rPr>
                <w:b/>
                <w:kern w:val="0"/>
              </w:rPr>
            </w:pPr>
          </w:p>
          <w:p w:rsidR="001B4348" w:rsidRDefault="001B4348" w:rsidP="001B759C">
            <w:pPr>
              <w:numPr>
                <w:ilvl w:val="0"/>
                <w:numId w:val="1"/>
              </w:numPr>
              <w:tabs>
                <w:tab w:val="clear" w:pos="360"/>
                <w:tab w:val="left" w:pos="420"/>
              </w:tabs>
              <w:autoSpaceDE w:val="0"/>
              <w:autoSpaceDN w:val="0"/>
              <w:adjustRightInd w:val="0"/>
              <w:ind w:left="420" w:hanging="420"/>
              <w:jc w:val="left"/>
              <w:rPr>
                <w:kern w:val="0"/>
              </w:rPr>
            </w:pPr>
            <w:r>
              <w:rPr>
                <w:b/>
                <w:kern w:val="0"/>
              </w:rPr>
              <w:t xml:space="preserve">Housing application deadline </w:t>
            </w:r>
            <w:r>
              <w:rPr>
                <w:kern w:val="0"/>
              </w:rPr>
              <w:t xml:space="preserve">3 months before arrival in order to guarantee accommodation upon arrival. </w:t>
            </w:r>
          </w:p>
        </w:tc>
      </w:tr>
      <w:tr w:rsidR="001B4348" w:rsidTr="00BC0E2E">
        <w:trPr>
          <w:trHeight w:val="1320"/>
          <w:jc w:val="center"/>
        </w:trPr>
        <w:tc>
          <w:tcPr>
            <w:tcW w:w="1704" w:type="dxa"/>
          </w:tcPr>
          <w:p w:rsidR="001B4348" w:rsidRDefault="001B4348" w:rsidP="00BC0E2E">
            <w:r>
              <w:rPr>
                <w:rFonts w:hint="eastAsia"/>
              </w:rPr>
              <w:t>交流院校介绍</w:t>
            </w:r>
          </w:p>
        </w:tc>
        <w:tc>
          <w:tcPr>
            <w:tcW w:w="7584" w:type="dxa"/>
          </w:tcPr>
          <w:p w:rsidR="001B4348" w:rsidRDefault="001B4348" w:rsidP="001B4348">
            <w:pPr>
              <w:ind w:firstLineChars="200" w:firstLine="31680"/>
            </w:pPr>
            <w:r>
              <w:rPr>
                <w:rFonts w:hint="eastAsia"/>
              </w:rPr>
              <w:t>乌特列支大学是荷兰最古老的大学之一，成立于</w:t>
            </w:r>
            <w:r>
              <w:t>1636</w:t>
            </w:r>
            <w:r>
              <w:rPr>
                <w:rFonts w:hint="eastAsia"/>
              </w:rPr>
              <w:t>年。该校位于荷兰人文荟萃的重镇</w:t>
            </w:r>
            <w:r>
              <w:t>-</w:t>
            </w:r>
            <w:r>
              <w:rPr>
                <w:rFonts w:hint="eastAsia"/>
              </w:rPr>
              <w:t>乌勒特支，以其悠久的传统而闻名于世。今天的乌特勒支大学已经发展成为欧洲最大、最有名望、集科研和教学于一体的高等院校。该校有</w:t>
            </w:r>
            <w:r>
              <w:t>14</w:t>
            </w:r>
            <w:r>
              <w:rPr>
                <w:rFonts w:hint="eastAsia"/>
              </w:rPr>
              <w:t>个院系，开设了</w:t>
            </w:r>
            <w:r>
              <w:t>70</w:t>
            </w:r>
            <w:r>
              <w:rPr>
                <w:rFonts w:hint="eastAsia"/>
              </w:rPr>
              <w:t>门学位课程，开设的学科比</w:t>
            </w:r>
            <w:hyperlink r:id="rId11" w:history="1">
              <w:r>
                <w:rPr>
                  <w:rStyle w:val="Hyperlink"/>
                  <w:rFonts w:hint="eastAsia"/>
                </w:rPr>
                <w:t>荷兰</w:t>
              </w:r>
            </w:hyperlink>
            <w:r>
              <w:rPr>
                <w:rFonts w:hint="eastAsia"/>
              </w:rPr>
              <w:t>的其他任何大学都多。在学校的教学和科研体系中，一直把质量放首要位置。</w:t>
            </w:r>
            <w:r>
              <w:br/>
              <w:t xml:space="preserve">    </w:t>
            </w:r>
            <w:r>
              <w:rPr>
                <w:rFonts w:hint="eastAsia"/>
              </w:rPr>
              <w:t>乌特列支大学诞生出一大批著明的学者，有伯伊斯</w:t>
            </w:r>
            <w:r>
              <w:t>.</w:t>
            </w:r>
            <w:r>
              <w:rPr>
                <w:rFonts w:hint="eastAsia"/>
              </w:rPr>
              <w:t>白贝罗、东德斯、鲁道夫</w:t>
            </w:r>
            <w:r>
              <w:t>.</w:t>
            </w:r>
            <w:r>
              <w:rPr>
                <w:rFonts w:hint="eastAsia"/>
              </w:rPr>
              <w:t>马格努斯、范乌尼克和弗罗伊登塔尔。名单也包括物理和天文学的诺贝尔奖金获得者赫拉德</w:t>
            </w:r>
            <w:r>
              <w:t>.</w:t>
            </w:r>
            <w:r>
              <w:rPr>
                <w:rFonts w:hint="eastAsia"/>
              </w:rPr>
              <w:t>霍夫特。</w:t>
            </w:r>
          </w:p>
          <w:p w:rsidR="001B4348" w:rsidRDefault="001B4348" w:rsidP="001B4348">
            <w:pPr>
              <w:ind w:firstLineChars="200" w:firstLine="31680"/>
            </w:pPr>
            <w:r>
              <w:rPr>
                <w:rFonts w:hint="eastAsia"/>
              </w:rPr>
              <w:t>乌特列支大学现有</w:t>
            </w:r>
            <w:r>
              <w:t>21000</w:t>
            </w:r>
            <w:r>
              <w:rPr>
                <w:rFonts w:hint="eastAsia"/>
              </w:rPr>
              <w:t>名学生，</w:t>
            </w:r>
            <w:r>
              <w:t>7000</w:t>
            </w:r>
            <w:r>
              <w:rPr>
                <w:rFonts w:hint="eastAsia"/>
              </w:rPr>
              <w:t>名教职员工。乌特勒支大学下设</w:t>
            </w:r>
            <w:r>
              <w:t>14</w:t>
            </w:r>
            <w:r>
              <w:rPr>
                <w:rFonts w:hint="eastAsia"/>
              </w:rPr>
              <w:t>个分院，几乎涵盖了所有的科学领域，其中包括：艺术、生物科学、化学、地球科学、法律、地理学、数学及计算机、医学、心理学、物理及天文学、社会科学等。</w:t>
            </w:r>
          </w:p>
          <w:p w:rsidR="001B4348" w:rsidRDefault="001B4348" w:rsidP="001B4348">
            <w:pPr>
              <w:ind w:firstLineChars="200" w:firstLine="31680"/>
            </w:pPr>
            <w:r>
              <w:rPr>
                <w:rFonts w:hint="eastAsia"/>
              </w:rPr>
              <w:t>学校网址：</w:t>
            </w:r>
            <w:r>
              <w:t>www.uu.nl</w:t>
            </w:r>
          </w:p>
          <w:p w:rsidR="001B4348" w:rsidRDefault="001B4348" w:rsidP="001B4348">
            <w:pPr>
              <w:ind w:firstLineChars="200" w:firstLine="31680"/>
            </w:pPr>
            <w:r>
              <w:t>orientation programmes will become available at http://www.uu.nl/orientation</w:t>
            </w:r>
          </w:p>
        </w:tc>
      </w:tr>
    </w:tbl>
    <w:p w:rsidR="001B4348" w:rsidRDefault="001B4348" w:rsidP="001B759C"/>
    <w:p w:rsidR="001B4348" w:rsidRDefault="001B4348" w:rsidP="001B759C"/>
    <w:p w:rsidR="001B4348" w:rsidRDefault="001B4348" w:rsidP="001B759C"/>
    <w:p w:rsidR="001B4348" w:rsidRDefault="001B4348" w:rsidP="001B759C">
      <w:pPr>
        <w:pStyle w:val="2"/>
      </w:pPr>
      <w:bookmarkStart w:id="1" w:name="_Toc287875113"/>
      <w:r>
        <w:rPr>
          <w:rFonts w:hint="eastAsia"/>
        </w:rPr>
        <w:t>荷兰阿姆斯特丹大学校际交流项目</w:t>
      </w:r>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7920"/>
      </w:tblGrid>
      <w:tr w:rsidR="001B4348" w:rsidTr="00BC0E2E">
        <w:trPr>
          <w:trHeight w:val="414"/>
          <w:jc w:val="center"/>
        </w:trPr>
        <w:tc>
          <w:tcPr>
            <w:tcW w:w="1368" w:type="dxa"/>
          </w:tcPr>
          <w:p w:rsidR="001B4348" w:rsidRDefault="001B4348" w:rsidP="00BC0E2E">
            <w:r>
              <w:rPr>
                <w:rFonts w:hint="eastAsia"/>
              </w:rPr>
              <w:t>交流期限</w:t>
            </w:r>
          </w:p>
        </w:tc>
        <w:tc>
          <w:tcPr>
            <w:tcW w:w="7920" w:type="dxa"/>
          </w:tcPr>
          <w:p w:rsidR="001B4348" w:rsidRDefault="001B4348" w:rsidP="00BC0E2E">
            <w:r>
              <w:rPr>
                <w:rFonts w:hint="eastAsia"/>
              </w:rPr>
              <w:t>一学期或一学年（一学年优先）</w:t>
            </w:r>
          </w:p>
        </w:tc>
      </w:tr>
      <w:tr w:rsidR="001B4348" w:rsidTr="00BC0E2E">
        <w:trPr>
          <w:trHeight w:val="300"/>
          <w:jc w:val="center"/>
        </w:trPr>
        <w:tc>
          <w:tcPr>
            <w:tcW w:w="1368" w:type="dxa"/>
          </w:tcPr>
          <w:p w:rsidR="001B4348" w:rsidRDefault="001B4348" w:rsidP="00BC0E2E">
            <w:r>
              <w:rPr>
                <w:rFonts w:hint="eastAsia"/>
              </w:rPr>
              <w:t>选派类别</w:t>
            </w:r>
          </w:p>
        </w:tc>
        <w:tc>
          <w:tcPr>
            <w:tcW w:w="7920" w:type="dxa"/>
          </w:tcPr>
          <w:p w:rsidR="001B4348" w:rsidRDefault="001B4348" w:rsidP="00BC0E2E">
            <w:r>
              <w:rPr>
                <w:rFonts w:hint="eastAsia"/>
              </w:rPr>
              <w:t>在读本科生（二年级以上）或硕士研究生</w:t>
            </w:r>
          </w:p>
        </w:tc>
      </w:tr>
      <w:tr w:rsidR="001B4348" w:rsidTr="00BC0E2E">
        <w:trPr>
          <w:trHeight w:val="315"/>
          <w:jc w:val="center"/>
        </w:trPr>
        <w:tc>
          <w:tcPr>
            <w:tcW w:w="1368" w:type="dxa"/>
          </w:tcPr>
          <w:p w:rsidR="001B4348" w:rsidRDefault="001B4348" w:rsidP="00BC0E2E">
            <w:r>
              <w:rPr>
                <w:rFonts w:hint="eastAsia"/>
              </w:rPr>
              <w:t>选派人数</w:t>
            </w:r>
          </w:p>
        </w:tc>
        <w:tc>
          <w:tcPr>
            <w:tcW w:w="7920" w:type="dxa"/>
          </w:tcPr>
          <w:p w:rsidR="001B4348" w:rsidRDefault="001B4348" w:rsidP="00BC0E2E">
            <w:r>
              <w:t>2</w:t>
            </w:r>
            <w:r>
              <w:rPr>
                <w:rFonts w:hint="eastAsia"/>
              </w:rPr>
              <w:t>名</w:t>
            </w:r>
            <w:r>
              <w:t>/</w:t>
            </w:r>
            <w:r>
              <w:rPr>
                <w:rFonts w:hint="eastAsia"/>
              </w:rPr>
              <w:t>年或</w:t>
            </w:r>
            <w:r>
              <w:t>4</w:t>
            </w:r>
            <w:r>
              <w:rPr>
                <w:rFonts w:hint="eastAsia"/>
              </w:rPr>
              <w:t>名学生</w:t>
            </w:r>
            <w:r>
              <w:t>/</w:t>
            </w:r>
            <w:r>
              <w:rPr>
                <w:rFonts w:hint="eastAsia"/>
              </w:rPr>
              <w:t>学期</w:t>
            </w:r>
          </w:p>
        </w:tc>
      </w:tr>
      <w:tr w:rsidR="001B4348" w:rsidTr="00BC0E2E">
        <w:trPr>
          <w:trHeight w:val="315"/>
          <w:jc w:val="center"/>
        </w:trPr>
        <w:tc>
          <w:tcPr>
            <w:tcW w:w="1368" w:type="dxa"/>
          </w:tcPr>
          <w:p w:rsidR="001B4348" w:rsidRDefault="001B4348" w:rsidP="00BC0E2E">
            <w:r>
              <w:rPr>
                <w:rFonts w:hint="eastAsia"/>
              </w:rPr>
              <w:t>选派专业</w:t>
            </w:r>
          </w:p>
        </w:tc>
        <w:tc>
          <w:tcPr>
            <w:tcW w:w="7920" w:type="dxa"/>
          </w:tcPr>
          <w:p w:rsidR="001B4348" w:rsidRDefault="001B4348" w:rsidP="00BC0E2E">
            <w:pPr>
              <w:tabs>
                <w:tab w:val="left" w:pos="0"/>
              </w:tabs>
              <w:ind w:right="2"/>
            </w:pPr>
            <w:r>
              <w:rPr>
                <w:rFonts w:hint="eastAsia"/>
              </w:rPr>
              <w:t>以下学院有英文课程：</w:t>
            </w:r>
          </w:p>
          <w:p w:rsidR="001B4348" w:rsidRDefault="001B4348" w:rsidP="00BC0E2E">
            <w:pPr>
              <w:tabs>
                <w:tab w:val="left" w:pos="0"/>
              </w:tabs>
              <w:ind w:right="2"/>
              <w:rPr>
                <w:rFonts w:ascii="Arial" w:hAnsi="Arial"/>
                <w:sz w:val="20"/>
                <w:lang w:val="en-GB"/>
              </w:rPr>
            </w:pPr>
            <w:r>
              <w:rPr>
                <w:lang w:val="en-GB"/>
              </w:rPr>
              <w:t>English taught courses are to be found at the faculty of Humanities, Social Sciences, Economics, Law, Logic, Psychology, Educational Sciences, Earth and Environmental Sciences, International Relations and Natural Sciences.</w:t>
            </w:r>
          </w:p>
          <w:p w:rsidR="001B4348" w:rsidRDefault="001B4348" w:rsidP="00BC0E2E"/>
        </w:tc>
      </w:tr>
      <w:tr w:rsidR="001B4348" w:rsidTr="00BC0E2E">
        <w:trPr>
          <w:trHeight w:val="315"/>
          <w:jc w:val="center"/>
        </w:trPr>
        <w:tc>
          <w:tcPr>
            <w:tcW w:w="1368" w:type="dxa"/>
          </w:tcPr>
          <w:p w:rsidR="001B4348" w:rsidRDefault="001B4348" w:rsidP="00BC0E2E">
            <w:r>
              <w:rPr>
                <w:rFonts w:hint="eastAsia"/>
              </w:rPr>
              <w:t>选课网站：</w:t>
            </w:r>
          </w:p>
        </w:tc>
        <w:tc>
          <w:tcPr>
            <w:tcW w:w="7920" w:type="dxa"/>
          </w:tcPr>
          <w:p w:rsidR="001B4348" w:rsidRDefault="001B4348" w:rsidP="00BC0E2E">
            <w:pPr>
              <w:autoSpaceDN w:val="0"/>
              <w:spacing w:before="100" w:beforeAutospacing="1" w:after="100" w:afterAutospacing="1"/>
              <w:rPr>
                <w:lang w:val="en-GB"/>
              </w:rPr>
            </w:pPr>
            <w:r>
              <w:rPr>
                <w:lang w:val="en-GB"/>
              </w:rPr>
              <w:t>http://www.uu.nl/university/international-students/en/programmes/exchangevisitingstudents/Pages/default.aspx</w:t>
            </w:r>
          </w:p>
        </w:tc>
      </w:tr>
      <w:tr w:rsidR="001B4348" w:rsidTr="00BC0E2E">
        <w:trPr>
          <w:trHeight w:val="630"/>
          <w:jc w:val="center"/>
        </w:trPr>
        <w:tc>
          <w:tcPr>
            <w:tcW w:w="1368" w:type="dxa"/>
          </w:tcPr>
          <w:p w:rsidR="001B4348" w:rsidRDefault="001B4348" w:rsidP="00BC0E2E">
            <w:r>
              <w:rPr>
                <w:rFonts w:hint="eastAsia"/>
              </w:rPr>
              <w:t>资助内容</w:t>
            </w:r>
          </w:p>
        </w:tc>
        <w:tc>
          <w:tcPr>
            <w:tcW w:w="7920" w:type="dxa"/>
          </w:tcPr>
          <w:p w:rsidR="001B4348" w:rsidRDefault="001B4348" w:rsidP="00BC0E2E">
            <w:r>
              <w:rPr>
                <w:rFonts w:hint="eastAsia"/>
              </w:rPr>
              <w:t>免学费，学生需自付国际旅费、住宿费、生活费及其他费用</w:t>
            </w:r>
          </w:p>
        </w:tc>
      </w:tr>
      <w:tr w:rsidR="001B4348" w:rsidTr="00BC0E2E">
        <w:trPr>
          <w:jc w:val="center"/>
        </w:trPr>
        <w:tc>
          <w:tcPr>
            <w:tcW w:w="1368" w:type="dxa"/>
          </w:tcPr>
          <w:p w:rsidR="001B4348" w:rsidRDefault="001B4348" w:rsidP="00BC0E2E">
            <w:r>
              <w:rPr>
                <w:rFonts w:hint="eastAsia"/>
              </w:rPr>
              <w:t>申请条件</w:t>
            </w:r>
          </w:p>
        </w:tc>
        <w:tc>
          <w:tcPr>
            <w:tcW w:w="7920" w:type="dxa"/>
          </w:tcPr>
          <w:p w:rsidR="001B4348" w:rsidRDefault="001B4348" w:rsidP="00BC0E2E">
            <w:r>
              <w:t>1</w:t>
            </w:r>
            <w:r>
              <w:rPr>
                <w:rFonts w:hint="eastAsia"/>
              </w:rPr>
              <w:t>、德智体全面发展，成绩优秀，身体健康。</w:t>
            </w:r>
          </w:p>
          <w:p w:rsidR="001B4348" w:rsidRDefault="001B4348" w:rsidP="00BC0E2E">
            <w:pPr>
              <w:rPr>
                <w:szCs w:val="21"/>
              </w:rPr>
            </w:pPr>
            <w:r>
              <w:t>2</w:t>
            </w:r>
            <w:r>
              <w:rPr>
                <w:rFonts w:hint="eastAsia"/>
              </w:rPr>
              <w:t>、</w:t>
            </w:r>
            <w:r>
              <w:rPr>
                <w:rFonts w:hint="eastAsia"/>
                <w:szCs w:val="21"/>
              </w:rPr>
              <w:t>雅思</w:t>
            </w:r>
            <w:r>
              <w:rPr>
                <w:rFonts w:ascii="Arial" w:hAnsi="Arial" w:cs="Arial"/>
                <w:szCs w:val="21"/>
              </w:rPr>
              <w:t>6.5</w:t>
            </w:r>
            <w:r>
              <w:rPr>
                <w:rFonts w:hint="eastAsia"/>
                <w:szCs w:val="21"/>
              </w:rPr>
              <w:t>分，托福</w:t>
            </w:r>
            <w:r>
              <w:rPr>
                <w:rFonts w:ascii="Arial" w:hAnsi="Arial" w:cs="Arial"/>
                <w:szCs w:val="21"/>
              </w:rPr>
              <w:t>88/230</w:t>
            </w:r>
            <w:r>
              <w:rPr>
                <w:rFonts w:ascii="Arial" w:hAnsi="Arial" w:cs="Arial"/>
                <w:szCs w:val="21"/>
              </w:rPr>
              <w:br/>
            </w:r>
            <w:r>
              <w:rPr>
                <w:rFonts w:hint="eastAsia"/>
                <w:szCs w:val="21"/>
              </w:rPr>
              <w:t>法律专业托福</w:t>
            </w:r>
            <w:r>
              <w:rPr>
                <w:rFonts w:ascii="Arial" w:hAnsi="Arial" w:cs="Arial"/>
                <w:szCs w:val="21"/>
              </w:rPr>
              <w:t>100/250</w:t>
            </w:r>
            <w:r>
              <w:rPr>
                <w:rFonts w:hint="eastAsia"/>
                <w:szCs w:val="21"/>
              </w:rPr>
              <w:t>，雅思最低</w:t>
            </w:r>
            <w:r>
              <w:rPr>
                <w:rFonts w:ascii="Arial" w:hAnsi="Arial" w:cs="Arial"/>
                <w:szCs w:val="21"/>
              </w:rPr>
              <w:t>6.5</w:t>
            </w:r>
            <w:r>
              <w:rPr>
                <w:rFonts w:hint="eastAsia"/>
                <w:szCs w:val="21"/>
              </w:rPr>
              <w:t>（单科不低于</w:t>
            </w:r>
            <w:r>
              <w:rPr>
                <w:rFonts w:ascii="Arial" w:hAnsi="Arial" w:cs="Arial"/>
                <w:szCs w:val="21"/>
              </w:rPr>
              <w:t>6.0</w:t>
            </w:r>
            <w:r>
              <w:rPr>
                <w:rFonts w:hint="eastAsia"/>
                <w:szCs w:val="21"/>
              </w:rPr>
              <w:t>）</w:t>
            </w:r>
            <w:r>
              <w:rPr>
                <w:rFonts w:hint="eastAsia"/>
                <w:kern w:val="0"/>
                <w:szCs w:val="21"/>
              </w:rPr>
              <w:t>。</w:t>
            </w:r>
          </w:p>
          <w:p w:rsidR="001B4348" w:rsidRDefault="001B4348" w:rsidP="00BC0E2E">
            <w:r>
              <w:t>3</w:t>
            </w:r>
            <w:r>
              <w:rPr>
                <w:rFonts w:hint="eastAsia"/>
              </w:rPr>
              <w:t>、积极参与社会实践活动，富有组织才能和协助精神，善与人沟通。</w:t>
            </w:r>
          </w:p>
          <w:p w:rsidR="001B4348" w:rsidRDefault="001B4348" w:rsidP="00BC0E2E">
            <w:r>
              <w:t>4</w:t>
            </w:r>
            <w:r>
              <w:rPr>
                <w:rFonts w:hint="eastAsia"/>
              </w:rPr>
              <w:t>、交换期满后返回本校继续完成学业。</w:t>
            </w:r>
          </w:p>
          <w:p w:rsidR="001B4348" w:rsidRDefault="001B4348" w:rsidP="00BC0E2E">
            <w:r>
              <w:t>5</w:t>
            </w:r>
            <w:r>
              <w:rPr>
                <w:rFonts w:hint="eastAsia"/>
              </w:rPr>
              <w:t>、家庭经济条件许可，有能力自行支付往返旅费等费用。</w:t>
            </w:r>
          </w:p>
          <w:p w:rsidR="001B4348" w:rsidRDefault="001B4348" w:rsidP="00BC0E2E">
            <w:r>
              <w:t>6</w:t>
            </w:r>
            <w:r>
              <w:rPr>
                <w:rFonts w:hint="eastAsia"/>
              </w:rPr>
              <w:t>、有参加过校内英语培训班者，同等条件下优先。（请在申请表格内注明）</w:t>
            </w:r>
          </w:p>
          <w:p w:rsidR="001B4348" w:rsidRDefault="001B4348" w:rsidP="00BC0E2E">
            <w:r>
              <w:t>7</w:t>
            </w:r>
            <w:r>
              <w:rPr>
                <w:rFonts w:hint="eastAsia"/>
              </w:rPr>
              <w:t>、若被我校推荐的学生，除非不可抗力，不可无故退出项目。否则，今后将取消所有派出资格。因此，拟申请的学生需慎重对待、认真规划。</w:t>
            </w:r>
          </w:p>
        </w:tc>
      </w:tr>
      <w:tr w:rsidR="001B4348" w:rsidTr="00BC0E2E">
        <w:trPr>
          <w:jc w:val="center"/>
        </w:trPr>
        <w:tc>
          <w:tcPr>
            <w:tcW w:w="1368" w:type="dxa"/>
          </w:tcPr>
          <w:p w:rsidR="001B4348" w:rsidRDefault="001B4348" w:rsidP="00BC0E2E">
            <w:r>
              <w:rPr>
                <w:rFonts w:hint="eastAsia"/>
              </w:rPr>
              <w:t>申请办法</w:t>
            </w:r>
          </w:p>
        </w:tc>
        <w:tc>
          <w:tcPr>
            <w:tcW w:w="7920" w:type="dxa"/>
          </w:tcPr>
          <w:p w:rsidR="001B4348" w:rsidRDefault="001B4348" w:rsidP="00BC0E2E">
            <w:r>
              <w:rPr>
                <w:rFonts w:hint="eastAsia"/>
              </w:rPr>
              <w:t>个人申请，院系推荐，择优录取。</w:t>
            </w:r>
          </w:p>
        </w:tc>
      </w:tr>
      <w:tr w:rsidR="001B4348" w:rsidTr="00BC0E2E">
        <w:trPr>
          <w:jc w:val="center"/>
        </w:trPr>
        <w:tc>
          <w:tcPr>
            <w:tcW w:w="1368" w:type="dxa"/>
          </w:tcPr>
          <w:p w:rsidR="001B4348" w:rsidRDefault="001B4348" w:rsidP="00BC0E2E">
            <w:r>
              <w:rPr>
                <w:rFonts w:hint="eastAsia"/>
              </w:rPr>
              <w:t>校内申请材料</w:t>
            </w:r>
          </w:p>
        </w:tc>
        <w:tc>
          <w:tcPr>
            <w:tcW w:w="7920" w:type="dxa"/>
          </w:tcPr>
          <w:p w:rsidR="001B4348" w:rsidRDefault="001B4348" w:rsidP="00BC0E2E">
            <w:r>
              <w:t xml:space="preserve">1. </w:t>
            </w:r>
            <w:r>
              <w:t></w:t>
            </w:r>
            <w:r>
              <w:rPr>
                <w:rFonts w:hint="eastAsia"/>
              </w:rPr>
              <w:t>厦门大学学生出国出境交流项目申请表</w:t>
            </w:r>
          </w:p>
          <w:p w:rsidR="001B4348" w:rsidRDefault="001B4348" w:rsidP="00BC0E2E">
            <w:r>
              <w:t xml:space="preserve">2.  </w:t>
            </w:r>
            <w:r>
              <w:rPr>
                <w:rFonts w:hint="eastAsia"/>
              </w:rPr>
              <w:t>成绩单</w:t>
            </w:r>
            <w:r>
              <w:t xml:space="preserve"> (</w:t>
            </w:r>
            <w:r>
              <w:rPr>
                <w:rFonts w:hint="eastAsia"/>
              </w:rPr>
              <w:t>中文</w:t>
            </w:r>
            <w:r>
              <w:t>)</w:t>
            </w:r>
          </w:p>
        </w:tc>
      </w:tr>
      <w:tr w:rsidR="001B4348" w:rsidTr="00BC0E2E">
        <w:trPr>
          <w:jc w:val="center"/>
        </w:trPr>
        <w:tc>
          <w:tcPr>
            <w:tcW w:w="1368" w:type="dxa"/>
          </w:tcPr>
          <w:p w:rsidR="001B4348" w:rsidRDefault="001B4348" w:rsidP="00BC0E2E">
            <w:r>
              <w:rPr>
                <w:rFonts w:hint="eastAsia"/>
              </w:rPr>
              <w:t>获选后申请材料</w:t>
            </w:r>
          </w:p>
        </w:tc>
        <w:tc>
          <w:tcPr>
            <w:tcW w:w="7920" w:type="dxa"/>
          </w:tcPr>
          <w:p w:rsidR="001B4348" w:rsidRDefault="001B4348" w:rsidP="00BC0E2E">
            <w:r>
              <w:rPr>
                <w:rFonts w:hint="eastAsia"/>
              </w:rPr>
              <w:t>申请表格</w:t>
            </w:r>
          </w:p>
          <w:p w:rsidR="001B4348" w:rsidRDefault="001B4348" w:rsidP="00BC0E2E">
            <w:r>
              <w:rPr>
                <w:rFonts w:hint="eastAsia"/>
              </w:rPr>
              <w:t>其他详见申请表格</w:t>
            </w:r>
          </w:p>
        </w:tc>
      </w:tr>
      <w:tr w:rsidR="001B4348" w:rsidTr="00BC0E2E">
        <w:trPr>
          <w:jc w:val="center"/>
        </w:trPr>
        <w:tc>
          <w:tcPr>
            <w:tcW w:w="1368" w:type="dxa"/>
          </w:tcPr>
          <w:p w:rsidR="001B4348" w:rsidRDefault="001B4348" w:rsidP="00BC0E2E">
            <w:r>
              <w:rPr>
                <w:rFonts w:hint="eastAsia"/>
              </w:rPr>
              <w:t>申请选拔程序</w:t>
            </w:r>
          </w:p>
        </w:tc>
        <w:tc>
          <w:tcPr>
            <w:tcW w:w="7920" w:type="dxa"/>
          </w:tcPr>
          <w:p w:rsidR="001B4348" w:rsidRDefault="001B4348" w:rsidP="00BC0E2E">
            <w:r>
              <w:rPr>
                <w:rFonts w:hint="eastAsia"/>
              </w:rPr>
              <w:t>个人向学院申请，每个学院推荐</w:t>
            </w:r>
            <w:r>
              <w:t>1</w:t>
            </w:r>
            <w:r>
              <w:rPr>
                <w:rFonts w:hint="eastAsia"/>
              </w:rPr>
              <w:t>名学生</w:t>
            </w:r>
          </w:p>
          <w:p w:rsidR="001B4348" w:rsidRDefault="001B4348" w:rsidP="00BC0E2E">
            <w:r>
              <w:rPr>
                <w:rFonts w:hint="eastAsia"/>
              </w:rPr>
              <w:t>学院向国际处递交申请人材料，申请材料交至国际处</w:t>
            </w:r>
          </w:p>
          <w:p w:rsidR="001B4348" w:rsidRDefault="001B4348" w:rsidP="00BC0E2E">
            <w:r>
              <w:rPr>
                <w:rFonts w:hint="eastAsia"/>
              </w:rPr>
              <w:t>国际处、学生处、教务处、研究生院组织面试、公布录取名单</w:t>
            </w:r>
            <w:r>
              <w:br/>
            </w:r>
            <w:r>
              <w:rPr>
                <w:rFonts w:hint="eastAsia"/>
              </w:rPr>
              <w:t>网上注册，国际处向对方大学邮寄申请材料</w:t>
            </w:r>
            <w:r>
              <w:br/>
            </w:r>
            <w:r>
              <w:rPr>
                <w:rFonts w:hint="eastAsia"/>
              </w:rPr>
              <w:t>学生办理签证、离校手续</w:t>
            </w:r>
            <w:r>
              <w:br/>
            </w:r>
            <w:r>
              <w:rPr>
                <w:rFonts w:hint="eastAsia"/>
              </w:rPr>
              <w:t>派出</w:t>
            </w:r>
          </w:p>
        </w:tc>
      </w:tr>
      <w:tr w:rsidR="001B4348" w:rsidTr="00BC0E2E">
        <w:trPr>
          <w:jc w:val="center"/>
        </w:trPr>
        <w:tc>
          <w:tcPr>
            <w:tcW w:w="1368" w:type="dxa"/>
          </w:tcPr>
          <w:p w:rsidR="001B4348" w:rsidRDefault="001B4348" w:rsidP="00BC0E2E">
            <w:r>
              <w:rPr>
                <w:rFonts w:hint="eastAsia"/>
              </w:rPr>
              <w:t>交流院校截止申请时间</w:t>
            </w:r>
          </w:p>
        </w:tc>
        <w:tc>
          <w:tcPr>
            <w:tcW w:w="7920" w:type="dxa"/>
          </w:tcPr>
          <w:p w:rsidR="001B4348" w:rsidRDefault="001B4348" w:rsidP="00BC0E2E">
            <w:r>
              <w:t>4</w:t>
            </w:r>
            <w:r>
              <w:rPr>
                <w:rFonts w:hint="eastAsia"/>
              </w:rPr>
              <w:t>月</w:t>
            </w:r>
            <w:r>
              <w:t>1</w:t>
            </w:r>
            <w:r>
              <w:rPr>
                <w:rFonts w:hint="eastAsia"/>
              </w:rPr>
              <w:t>日之前</w:t>
            </w:r>
          </w:p>
          <w:p w:rsidR="001B4348" w:rsidRDefault="001B4348" w:rsidP="00BC0E2E">
            <w:r>
              <w:t>Student Exchange Coordinator</w:t>
            </w:r>
          </w:p>
          <w:p w:rsidR="001B4348" w:rsidRDefault="001B4348" w:rsidP="00BC0E2E">
            <w:r>
              <w:t>Mr Guido de Wilde</w:t>
            </w:r>
          </w:p>
          <w:p w:rsidR="001B4348" w:rsidRDefault="001B4348" w:rsidP="00BC0E2E">
            <w:hyperlink r:id="rId12" w:history="1">
              <w:r>
                <w:t>G.C.Q.deWilde@uva.nl</w:t>
              </w:r>
            </w:hyperlink>
          </w:p>
          <w:p w:rsidR="001B4348" w:rsidRDefault="001B4348" w:rsidP="00BC0E2E">
            <w:r>
              <w:t>Universiteit van Amsterdam</w:t>
            </w:r>
          </w:p>
          <w:p w:rsidR="001B4348" w:rsidRDefault="001B4348" w:rsidP="00BC0E2E">
            <w:r>
              <w:t xml:space="preserve">International Student Affairs </w:t>
            </w:r>
          </w:p>
          <w:p w:rsidR="001B4348" w:rsidRDefault="001B4348" w:rsidP="00BC0E2E">
            <w:r>
              <w:t>Binnengasthuisstraat 9</w:t>
            </w:r>
            <w:r>
              <w:br/>
              <w:t xml:space="preserve">1012 ZA  Amsterdam </w:t>
            </w:r>
          </w:p>
        </w:tc>
      </w:tr>
      <w:tr w:rsidR="001B4348" w:rsidTr="00BC0E2E">
        <w:trPr>
          <w:trHeight w:val="708"/>
          <w:jc w:val="center"/>
        </w:trPr>
        <w:tc>
          <w:tcPr>
            <w:tcW w:w="1368" w:type="dxa"/>
          </w:tcPr>
          <w:p w:rsidR="001B4348" w:rsidRDefault="001B4348" w:rsidP="00BC0E2E">
            <w:r>
              <w:rPr>
                <w:rFonts w:hint="eastAsia"/>
              </w:rPr>
              <w:t>交换学生的学籍管理问题</w:t>
            </w:r>
          </w:p>
        </w:tc>
        <w:tc>
          <w:tcPr>
            <w:tcW w:w="7920" w:type="dxa"/>
          </w:tcPr>
          <w:p w:rsidR="001B4348" w:rsidRDefault="001B4348" w:rsidP="00BC0E2E">
            <w:r>
              <w:rPr>
                <w:rFonts w:hint="eastAsia"/>
              </w:rPr>
              <w:t>学生赴阿姆斯特丹大学学习期间保留厦大学籍。学校认可学生在外取得的课程学分。返校后，由院系主任根据学生在外取得的课程学分确定其顶替本校相应的课程学分。</w:t>
            </w:r>
          </w:p>
        </w:tc>
      </w:tr>
      <w:tr w:rsidR="001B4348" w:rsidTr="00BC0E2E">
        <w:trPr>
          <w:trHeight w:val="458"/>
          <w:jc w:val="center"/>
        </w:trPr>
        <w:tc>
          <w:tcPr>
            <w:tcW w:w="1368" w:type="dxa"/>
          </w:tcPr>
          <w:p w:rsidR="001B4348" w:rsidRDefault="001B4348" w:rsidP="00BC0E2E">
            <w:r>
              <w:rPr>
                <w:rFonts w:hint="eastAsia"/>
              </w:rPr>
              <w:t>交流院校联系方式</w:t>
            </w:r>
          </w:p>
        </w:tc>
        <w:tc>
          <w:tcPr>
            <w:tcW w:w="7920" w:type="dxa"/>
          </w:tcPr>
          <w:p w:rsidR="001B4348" w:rsidRDefault="001B4348" w:rsidP="00BC0E2E">
            <w:r>
              <w:t>Student Exchange Coordinator</w:t>
            </w:r>
          </w:p>
          <w:p w:rsidR="001B4348" w:rsidRDefault="001B4348" w:rsidP="00BC0E2E">
            <w:r>
              <w:t>Ingeborg de Brieder</w:t>
            </w:r>
          </w:p>
          <w:p w:rsidR="001B4348" w:rsidRDefault="001B4348" w:rsidP="00BC0E2E">
            <w:r>
              <w:t>Incoming Student Advisor</w:t>
            </w:r>
          </w:p>
          <w:p w:rsidR="001B4348" w:rsidRDefault="001B4348" w:rsidP="00BC0E2E">
            <w:r>
              <w:t>University of Amsterdam</w:t>
            </w:r>
          </w:p>
          <w:p w:rsidR="001B4348" w:rsidRDefault="001B4348" w:rsidP="00BC0E2E">
            <w:r>
              <w:t>International Student affairs</w:t>
            </w:r>
          </w:p>
          <w:p w:rsidR="001B4348" w:rsidRDefault="001B4348" w:rsidP="00BC0E2E">
            <w:r>
              <w:t xml:space="preserve">Binnengasthuisstraat 9 (room 1.11), 1012 ZA Amsterdam, The Netherlands </w:t>
            </w:r>
          </w:p>
          <w:p w:rsidR="001B4348" w:rsidRDefault="001B4348" w:rsidP="00BC0E2E">
            <w:r>
              <w:t>telephone +31 (0) 20 - 525 2819</w:t>
            </w:r>
          </w:p>
          <w:p w:rsidR="001B4348" w:rsidRDefault="001B4348" w:rsidP="00BC0E2E">
            <w:r>
              <w:t>fax +31 (0) 20 - 525 2999</w:t>
            </w:r>
          </w:p>
          <w:p w:rsidR="001B4348" w:rsidRDefault="001B4348" w:rsidP="00BC0E2E">
            <w:r>
              <w:t xml:space="preserve"> email i.debrieder@uva.nl</w:t>
            </w:r>
          </w:p>
        </w:tc>
      </w:tr>
      <w:tr w:rsidR="001B4348" w:rsidTr="00BC0E2E">
        <w:trPr>
          <w:trHeight w:val="769"/>
          <w:jc w:val="center"/>
        </w:trPr>
        <w:tc>
          <w:tcPr>
            <w:tcW w:w="1368" w:type="dxa"/>
          </w:tcPr>
          <w:p w:rsidR="001B4348" w:rsidRDefault="001B4348" w:rsidP="00BC0E2E">
            <w:r>
              <w:rPr>
                <w:rFonts w:hint="eastAsia"/>
              </w:rPr>
              <w:t>出国护照及签证办理所需材料</w:t>
            </w:r>
          </w:p>
        </w:tc>
        <w:tc>
          <w:tcPr>
            <w:tcW w:w="7920" w:type="dxa"/>
          </w:tcPr>
          <w:p w:rsidR="001B4348" w:rsidRDefault="001B4348" w:rsidP="00BC0E2E">
            <w:r>
              <w:t>Visa website: www.uva.nl/visa</w:t>
            </w:r>
          </w:p>
          <w:p w:rsidR="001B4348" w:rsidRDefault="001B4348" w:rsidP="00BC0E2E">
            <w:r>
              <w:t xml:space="preserve">Citizens of European Union member states, Australia, Canada, Japan, New Zealand, and the USA do not need a visa to enter the Netherlands.  All other students must have a visa, called “Machtiging tot Voorlopig Verblijf” (MVV) in order to enter the Netherlands. This visa application procedure can take up to two months. International Student Affairs applies for the MVV. Upon arrival in the Netherlands, all students must register to apply for a residence permit. This residence permit costs 430 Euro for students from non-European Union countries. </w:t>
            </w:r>
          </w:p>
        </w:tc>
      </w:tr>
      <w:tr w:rsidR="001B4348" w:rsidTr="00BC0E2E">
        <w:trPr>
          <w:trHeight w:val="794"/>
          <w:jc w:val="center"/>
        </w:trPr>
        <w:tc>
          <w:tcPr>
            <w:tcW w:w="1368" w:type="dxa"/>
          </w:tcPr>
          <w:p w:rsidR="001B4348" w:rsidRDefault="001B4348" w:rsidP="00BC0E2E">
            <w:r>
              <w:rPr>
                <w:rFonts w:hint="eastAsia"/>
              </w:rPr>
              <w:t>住宿</w:t>
            </w:r>
          </w:p>
        </w:tc>
        <w:tc>
          <w:tcPr>
            <w:tcW w:w="7920" w:type="dxa"/>
          </w:tcPr>
          <w:p w:rsidR="001B4348" w:rsidRDefault="001B4348" w:rsidP="00BC0E2E">
            <w:r>
              <w:rPr>
                <w:rFonts w:hint="eastAsia"/>
              </w:rPr>
              <w:t>接收学校将保证交流生的住宿安排</w:t>
            </w:r>
          </w:p>
          <w:p w:rsidR="001B4348" w:rsidRDefault="001B4348" w:rsidP="00BC0E2E">
            <w:pPr>
              <w:rPr>
                <w:rFonts w:ascii="Arial" w:hAnsi="Arial"/>
                <w:color w:val="0000FF"/>
                <w:sz w:val="20"/>
                <w:u w:val="single"/>
                <w:lang w:val="en-GB"/>
              </w:rPr>
            </w:pPr>
            <w:r>
              <w:rPr>
                <w:rFonts w:hint="eastAsia"/>
              </w:rPr>
              <w:t>更多讯息：</w:t>
            </w:r>
            <w:hyperlink r:id="rId13" w:history="1">
              <w:r>
                <w:t>www.uva.nl/exchange</w:t>
              </w:r>
            </w:hyperlink>
            <w:r>
              <w:t xml:space="preserve"> (coming to Amsterdam)</w:t>
            </w:r>
          </w:p>
        </w:tc>
      </w:tr>
      <w:tr w:rsidR="001B4348" w:rsidTr="00BC0E2E">
        <w:trPr>
          <w:trHeight w:val="794"/>
          <w:jc w:val="center"/>
        </w:trPr>
        <w:tc>
          <w:tcPr>
            <w:tcW w:w="1368" w:type="dxa"/>
          </w:tcPr>
          <w:p w:rsidR="001B4348" w:rsidRDefault="001B4348" w:rsidP="00BC0E2E">
            <w:r>
              <w:rPr>
                <w:rFonts w:hint="eastAsia"/>
              </w:rPr>
              <w:t>参考费用</w:t>
            </w:r>
          </w:p>
        </w:tc>
        <w:tc>
          <w:tcPr>
            <w:tcW w:w="7920" w:type="dxa"/>
          </w:tcPr>
          <w:p w:rsidR="001B4348" w:rsidRDefault="001B4348" w:rsidP="00BC0E2E">
            <w:r>
              <w:t>300 and 600 Euro a month and the student will need another 300/400 Euro for living expenses.</w:t>
            </w:r>
          </w:p>
        </w:tc>
      </w:tr>
      <w:tr w:rsidR="001B4348" w:rsidTr="00BC0E2E">
        <w:trPr>
          <w:trHeight w:val="1320"/>
          <w:jc w:val="center"/>
        </w:trPr>
        <w:tc>
          <w:tcPr>
            <w:tcW w:w="1368" w:type="dxa"/>
          </w:tcPr>
          <w:p w:rsidR="001B4348" w:rsidRDefault="001B4348" w:rsidP="00BC0E2E">
            <w:r>
              <w:rPr>
                <w:rFonts w:hint="eastAsia"/>
              </w:rPr>
              <w:t>交流院校介绍</w:t>
            </w:r>
          </w:p>
        </w:tc>
        <w:tc>
          <w:tcPr>
            <w:tcW w:w="7920" w:type="dxa"/>
          </w:tcPr>
          <w:p w:rsidR="001B4348" w:rsidRDefault="001B4348" w:rsidP="001B4348">
            <w:pPr>
              <w:ind w:firstLineChars="150" w:firstLine="31680"/>
            </w:pPr>
            <w:r>
              <w:rPr>
                <w:rFonts w:hint="eastAsia"/>
              </w:rPr>
              <w:t>阿姆斯特丹大学的前身雅典学院成立于</w:t>
            </w:r>
            <w:r>
              <w:t>1632</w:t>
            </w:r>
            <w:r>
              <w:rPr>
                <w:rFonts w:hint="eastAsia"/>
              </w:rPr>
              <w:t>年，当时主要是培训贸易及哲学方面的学生。直到</w:t>
            </w:r>
            <w:r>
              <w:t>1877</w:t>
            </w:r>
            <w:r>
              <w:rPr>
                <w:rFonts w:hint="eastAsia"/>
              </w:rPr>
              <w:t>年，更名为阿姆斯特丹大学，被批准有最高学位的授予权。如今，阿姆斯特丹大学已经发展成为一所综合性大学，拥有学生</w:t>
            </w:r>
            <w:r>
              <w:t>22000</w:t>
            </w:r>
            <w:r>
              <w:rPr>
                <w:rFonts w:hint="eastAsia"/>
              </w:rPr>
              <w:t>多名，教职员工</w:t>
            </w:r>
            <w:r>
              <w:t>5000</w:t>
            </w:r>
            <w:r>
              <w:rPr>
                <w:rFonts w:hint="eastAsia"/>
              </w:rPr>
              <w:t>多名，下设</w:t>
            </w:r>
            <w:r>
              <w:t>7</w:t>
            </w:r>
            <w:r>
              <w:rPr>
                <w:rFonts w:hint="eastAsia"/>
              </w:rPr>
              <w:t>个分院，涵盖了经济学、牙科、人类学、法律、医学、理科及社科等</w:t>
            </w:r>
            <w:r>
              <w:t>60</w:t>
            </w:r>
            <w:r>
              <w:rPr>
                <w:rFonts w:hint="eastAsia"/>
              </w:rPr>
              <w:t>多个专业领域。在阿姆斯特丹大学学习，也就意味着你是在以世界最迷人的历史名城为校园的大学中学习，大学的各个院系大多坐落在市中心古老与现代不同风格的建筑之中，或是古色古香的庭院，或是河水环绕的教室，或是延河而立的传统建筑的教学楼，同时还配有高科技的教学设施，所有这些都使得阿姆斯特丹大学独具魅力。</w:t>
            </w:r>
          </w:p>
          <w:p w:rsidR="001B4348" w:rsidRDefault="001B4348" w:rsidP="00BC0E2E">
            <w:r>
              <w:rPr>
                <w:rFonts w:hint="eastAsia"/>
              </w:rPr>
              <w:t xml:space="preserve">　　阿姆斯特丹大学是一所传统的综合性大学，有非常宽而基础的专业设置，而不仅仅是满足就业市场。它为研究人才提供发展的空间，兼容不同的学术观点。在此，学生可以学会独立思考与独立研究的方法。</w:t>
            </w:r>
          </w:p>
          <w:p w:rsidR="001B4348" w:rsidRDefault="001B4348" w:rsidP="00BC0E2E">
            <w:r>
              <w:rPr>
                <w:rFonts w:hint="eastAsia"/>
              </w:rPr>
              <w:t xml:space="preserve">　　为了营造研究及创新的环境，阿姆斯特丹大学鼓励国际交流与合作，它拥有来自世界</w:t>
            </w:r>
            <w:r>
              <w:t>100</w:t>
            </w:r>
            <w:r>
              <w:rPr>
                <w:rFonts w:hint="eastAsia"/>
              </w:rPr>
              <w:t>多个国家的</w:t>
            </w:r>
            <w:r>
              <w:t>2500</w:t>
            </w:r>
            <w:r>
              <w:rPr>
                <w:rFonts w:hint="eastAsia"/>
              </w:rPr>
              <w:t>多国际学生与学者。</w:t>
            </w:r>
          </w:p>
          <w:p w:rsidR="001B4348" w:rsidRDefault="001B4348" w:rsidP="00BC0E2E">
            <w:pPr>
              <w:ind w:firstLine="360"/>
            </w:pPr>
            <w:r>
              <w:rPr>
                <w:rFonts w:hint="eastAsia"/>
              </w:rPr>
              <w:t>阿姆斯特丹大学为学生提供了周到完备的服务设施。有关入学、住房、学习、学生身份证等问题，有信息服务中心负责解答；国际关系办公室负责安置学生的住房，还为交换学生提供身份证，帮助学生办理签证、开银行帐号等事务。计算机中心、遍布各院系约</w:t>
            </w:r>
            <w:r>
              <w:t>400</w:t>
            </w:r>
            <w:r>
              <w:rPr>
                <w:rFonts w:hint="eastAsia"/>
              </w:rPr>
              <w:t>个工作站免费为学生使用；拥有藏书</w:t>
            </w:r>
            <w:r>
              <w:t>400</w:t>
            </w:r>
            <w:r>
              <w:rPr>
                <w:rFonts w:hint="eastAsia"/>
              </w:rPr>
              <w:t>余万册的中央图书馆；大学体育中心可提供丰富多彩的运动项目。</w:t>
            </w:r>
          </w:p>
          <w:p w:rsidR="001B4348" w:rsidRDefault="001B4348" w:rsidP="001B4348">
            <w:pPr>
              <w:numPr>
                <w:numberingChange w:id="2" w:author="ICE" w:date="2008-03-10T09:14:00Z" w:original=""/>
              </w:numPr>
              <w:ind w:firstLineChars="200" w:firstLine="31680"/>
            </w:pPr>
            <w:r>
              <w:t>20</w:t>
            </w:r>
            <w:r>
              <w:rPr>
                <w:rFonts w:hint="eastAsia"/>
              </w:rPr>
              <w:t>世纪初是阿姆斯特丹大学最引以为自豪的年代。历史上的四位</w:t>
            </w:r>
            <w:r>
              <w:fldChar w:fldCharType="begin"/>
            </w:r>
            <w:r>
              <w:instrText xml:space="preserve"> HYPERLINK "http://www.hoodong.com/wiki/%E8%AF%BA%E8%B4%9D%E5%B0%94%E5%A5%96" \t "_blank" </w:instrText>
            </w:r>
            <w:r>
              <w:fldChar w:fldCharType="separate"/>
            </w:r>
            <w:r>
              <w:rPr>
                <w:rStyle w:val="Hyperlink"/>
                <w:rFonts w:hint="eastAsia"/>
              </w:rPr>
              <w:t>诺贝尔奖</w:t>
            </w:r>
            <w:r>
              <w:fldChar w:fldCharType="end"/>
            </w:r>
            <w:r>
              <w:rPr>
                <w:rFonts w:hint="eastAsia"/>
              </w:rPr>
              <w:t>获得者都是在这个时期脱颖而出，他们的研究成果不仅为人类科学的进步做出了巨大的贡献，也使得阿姆斯特丹大学名声大噪。</w:t>
            </w:r>
            <w:r>
              <w:t xml:space="preserve"> </w:t>
            </w:r>
            <w:r>
              <w:rPr>
                <w:rFonts w:hint="eastAsia"/>
              </w:rPr>
              <w:t>这四位科学家分别是</w:t>
            </w:r>
            <w:r>
              <w:fldChar w:fldCharType="begin"/>
            </w:r>
            <w:r>
              <w:instrText xml:space="preserve"> HYPERLINK "http://www.hoodong.com/wiki/%E8%B4%BE%E5%8F%AF%E5%B7%B4%E6%96%AF%C2%B7%E8%8C%83%E5%BE%B7%E9%9C%8D%E5%A4%AB" \t "_blank" </w:instrText>
            </w:r>
            <w:r>
              <w:fldChar w:fldCharType="separate"/>
            </w:r>
            <w:r>
              <w:rPr>
                <w:rStyle w:val="Hyperlink"/>
                <w:rFonts w:hint="eastAsia"/>
              </w:rPr>
              <w:t>贾可巴斯</w:t>
            </w:r>
            <w:r>
              <w:rPr>
                <w:rStyle w:val="Hyperlink"/>
              </w:rPr>
              <w:t>·</w:t>
            </w:r>
            <w:r>
              <w:rPr>
                <w:rStyle w:val="Hyperlink"/>
                <w:rFonts w:hint="eastAsia"/>
              </w:rPr>
              <w:t>范德霍夫</w:t>
            </w:r>
            <w:r>
              <w:fldChar w:fldCharType="end"/>
            </w:r>
            <w:r>
              <w:rPr>
                <w:rFonts w:hint="eastAsia"/>
              </w:rPr>
              <w:t>，获</w:t>
            </w:r>
            <w:r>
              <w:t>1901</w:t>
            </w:r>
            <w:r>
              <w:rPr>
                <w:rFonts w:hint="eastAsia"/>
              </w:rPr>
              <w:t>年诺贝尔医学奖；</w:t>
            </w:r>
            <w:r>
              <w:fldChar w:fldCharType="begin"/>
            </w:r>
            <w:r>
              <w:instrText xml:space="preserve"> HYPERLINK "http://www.hoodong.com/wiki/%E7%9A%AE%E7%89%B9%C2%B7%E8%A5%BF%E8%92%99" \t "_blank" </w:instrText>
            </w:r>
            <w:r>
              <w:fldChar w:fldCharType="separate"/>
            </w:r>
            <w:r>
              <w:rPr>
                <w:rStyle w:val="Hyperlink"/>
                <w:rFonts w:hint="eastAsia"/>
              </w:rPr>
              <w:t>皮特</w:t>
            </w:r>
            <w:r>
              <w:rPr>
                <w:rStyle w:val="Hyperlink"/>
              </w:rPr>
              <w:t>·</w:t>
            </w:r>
            <w:r>
              <w:rPr>
                <w:rStyle w:val="Hyperlink"/>
                <w:rFonts w:hint="eastAsia"/>
              </w:rPr>
              <w:t>西蒙</w:t>
            </w:r>
            <w:r>
              <w:fldChar w:fldCharType="end"/>
            </w:r>
            <w:r>
              <w:rPr>
                <w:rFonts w:hint="eastAsia"/>
              </w:rPr>
              <w:t>，获</w:t>
            </w:r>
            <w:r>
              <w:t>1902</w:t>
            </w:r>
            <w:r>
              <w:rPr>
                <w:rFonts w:hint="eastAsia"/>
              </w:rPr>
              <w:t>年诺贝尔物理学奖；</w:t>
            </w:r>
            <w:r>
              <w:fldChar w:fldCharType="begin"/>
            </w:r>
            <w:r>
              <w:instrText xml:space="preserve"> HYPERLINK "http://www.hoodong.com/wiki/%E8%8C%83%C2%B7%E5%BE%B7%C2%B7%E7%93%A6%E5%B0%94%E6%96%AF" \t "_blank" </w:instrText>
            </w:r>
            <w:r>
              <w:fldChar w:fldCharType="separate"/>
            </w:r>
            <w:r>
              <w:rPr>
                <w:rStyle w:val="Hyperlink"/>
                <w:rFonts w:hint="eastAsia"/>
              </w:rPr>
              <w:t>范</w:t>
            </w:r>
            <w:r>
              <w:rPr>
                <w:rStyle w:val="Hyperlink"/>
              </w:rPr>
              <w:t>·</w:t>
            </w:r>
            <w:r>
              <w:rPr>
                <w:rStyle w:val="Hyperlink"/>
                <w:rFonts w:hint="eastAsia"/>
              </w:rPr>
              <w:t>德</w:t>
            </w:r>
            <w:r>
              <w:rPr>
                <w:rStyle w:val="Hyperlink"/>
              </w:rPr>
              <w:t>·</w:t>
            </w:r>
            <w:r>
              <w:rPr>
                <w:rStyle w:val="Hyperlink"/>
                <w:rFonts w:hint="eastAsia"/>
              </w:rPr>
              <w:t>瓦尔斯</w:t>
            </w:r>
            <w:r>
              <w:fldChar w:fldCharType="end"/>
            </w:r>
            <w:r>
              <w:rPr>
                <w:rFonts w:hint="eastAsia"/>
              </w:rPr>
              <w:t>，获</w:t>
            </w:r>
            <w:r>
              <w:t>1910</w:t>
            </w:r>
            <w:r>
              <w:rPr>
                <w:rFonts w:hint="eastAsia"/>
              </w:rPr>
              <w:t>年诺贝尔物理学奖；</w:t>
            </w:r>
            <w:r>
              <w:fldChar w:fldCharType="begin"/>
            </w:r>
            <w:r>
              <w:instrText xml:space="preserve"> HYPERLINK "http://www.hoodong.com/wiki/%E6%89%98%E6%AF%94%E5%B0%94%E6%96%AF%C2%B7%E7%88%B1%E6%B2%99" \t "_blank" </w:instrText>
            </w:r>
            <w:r>
              <w:fldChar w:fldCharType="separate"/>
            </w:r>
            <w:r>
              <w:rPr>
                <w:rStyle w:val="Hyperlink"/>
                <w:rFonts w:hint="eastAsia"/>
              </w:rPr>
              <w:t>托比尔斯</w:t>
            </w:r>
            <w:r>
              <w:rPr>
                <w:rStyle w:val="Hyperlink"/>
              </w:rPr>
              <w:t>·</w:t>
            </w:r>
            <w:r>
              <w:rPr>
                <w:rStyle w:val="Hyperlink"/>
                <w:rFonts w:hint="eastAsia"/>
              </w:rPr>
              <w:t>爱沙</w:t>
            </w:r>
            <w:r>
              <w:fldChar w:fldCharType="end"/>
            </w:r>
            <w:r>
              <w:rPr>
                <w:rFonts w:hint="eastAsia"/>
              </w:rPr>
              <w:t>，获</w:t>
            </w:r>
            <w:r>
              <w:t>1911</w:t>
            </w:r>
            <w:r>
              <w:rPr>
                <w:rFonts w:hint="eastAsia"/>
              </w:rPr>
              <w:t>年诺贝尔和平奖。十年时间，有四位诺贝尔奖获得者出自一所大学，这在历史上也是十分少见的。</w:t>
            </w:r>
          </w:p>
        </w:tc>
      </w:tr>
    </w:tbl>
    <w:p w:rsidR="001B4348" w:rsidRDefault="001B4348"/>
    <w:p w:rsidR="001B4348" w:rsidRDefault="001B4348"/>
    <w:p w:rsidR="001B4348" w:rsidRDefault="001B4348"/>
    <w:p w:rsidR="001B4348" w:rsidRDefault="001B4348" w:rsidP="001B759C">
      <w:pPr>
        <w:pStyle w:val="2"/>
      </w:pPr>
      <w:bookmarkStart w:id="3" w:name="_Toc287875114"/>
      <w:r>
        <w:rPr>
          <w:rFonts w:hint="eastAsia"/>
        </w:rPr>
        <w:t>瑞典隆德大学工学院交流项目</w:t>
      </w:r>
      <w:bookmarkEnd w:id="3"/>
    </w:p>
    <w:p w:rsidR="001B4348" w:rsidRDefault="001B4348" w:rsidP="001B759C">
      <w:pPr>
        <w:jc w:val="center"/>
        <w:rPr>
          <w:b/>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4"/>
        <w:gridCol w:w="7584"/>
      </w:tblGrid>
      <w:tr w:rsidR="001B4348" w:rsidTr="00BC0E2E">
        <w:trPr>
          <w:trHeight w:val="419"/>
          <w:jc w:val="center"/>
        </w:trPr>
        <w:tc>
          <w:tcPr>
            <w:tcW w:w="1704" w:type="dxa"/>
          </w:tcPr>
          <w:p w:rsidR="001B4348" w:rsidRDefault="001B4348" w:rsidP="00BC0E2E">
            <w:r>
              <w:rPr>
                <w:rFonts w:hint="eastAsia"/>
              </w:rPr>
              <w:t>交流期限</w:t>
            </w:r>
          </w:p>
        </w:tc>
        <w:tc>
          <w:tcPr>
            <w:tcW w:w="7584" w:type="dxa"/>
          </w:tcPr>
          <w:p w:rsidR="001B4348" w:rsidRDefault="001B4348" w:rsidP="00BC0E2E">
            <w:r>
              <w:rPr>
                <w:rFonts w:hint="eastAsia"/>
              </w:rPr>
              <w:t>一学期或一学年（优先）</w:t>
            </w:r>
          </w:p>
        </w:tc>
      </w:tr>
      <w:tr w:rsidR="001B4348" w:rsidTr="00BC0E2E">
        <w:trPr>
          <w:trHeight w:val="300"/>
          <w:jc w:val="center"/>
        </w:trPr>
        <w:tc>
          <w:tcPr>
            <w:tcW w:w="1704" w:type="dxa"/>
          </w:tcPr>
          <w:p w:rsidR="001B4348" w:rsidRDefault="001B4348" w:rsidP="00BC0E2E">
            <w:r>
              <w:rPr>
                <w:rFonts w:hint="eastAsia"/>
              </w:rPr>
              <w:t>选派类别</w:t>
            </w:r>
          </w:p>
        </w:tc>
        <w:tc>
          <w:tcPr>
            <w:tcW w:w="7584" w:type="dxa"/>
          </w:tcPr>
          <w:p w:rsidR="001B4348" w:rsidRDefault="001B4348" w:rsidP="00BC0E2E">
            <w:r>
              <w:rPr>
                <w:rFonts w:hint="eastAsia"/>
              </w:rPr>
              <w:t>在读本科生（二、三年级）</w:t>
            </w:r>
          </w:p>
        </w:tc>
      </w:tr>
      <w:tr w:rsidR="001B4348" w:rsidTr="00BC0E2E">
        <w:trPr>
          <w:trHeight w:val="315"/>
          <w:jc w:val="center"/>
        </w:trPr>
        <w:tc>
          <w:tcPr>
            <w:tcW w:w="1704" w:type="dxa"/>
          </w:tcPr>
          <w:p w:rsidR="001B4348" w:rsidRDefault="001B4348" w:rsidP="00BC0E2E">
            <w:r>
              <w:rPr>
                <w:rFonts w:hint="eastAsia"/>
              </w:rPr>
              <w:t>选派人数</w:t>
            </w:r>
          </w:p>
        </w:tc>
        <w:tc>
          <w:tcPr>
            <w:tcW w:w="7584" w:type="dxa"/>
          </w:tcPr>
          <w:p w:rsidR="001B4348" w:rsidRDefault="001B4348" w:rsidP="00BC0E2E">
            <w:r>
              <w:t>3</w:t>
            </w:r>
            <w:r>
              <w:rPr>
                <w:rFonts w:hint="eastAsia"/>
              </w:rPr>
              <w:t>名</w:t>
            </w:r>
          </w:p>
        </w:tc>
      </w:tr>
      <w:tr w:rsidR="001B4348" w:rsidTr="00BC0E2E">
        <w:trPr>
          <w:trHeight w:val="315"/>
          <w:jc w:val="center"/>
        </w:trPr>
        <w:tc>
          <w:tcPr>
            <w:tcW w:w="1704" w:type="dxa"/>
          </w:tcPr>
          <w:p w:rsidR="001B4348" w:rsidRDefault="001B4348" w:rsidP="00BC0E2E">
            <w:r>
              <w:rPr>
                <w:rFonts w:hint="eastAsia"/>
              </w:rPr>
              <w:t>选派专业</w:t>
            </w:r>
          </w:p>
        </w:tc>
        <w:tc>
          <w:tcPr>
            <w:tcW w:w="7584" w:type="dxa"/>
          </w:tcPr>
          <w:p w:rsidR="001B4348" w:rsidRDefault="001B4348" w:rsidP="00BC0E2E">
            <w:r>
              <w:rPr>
                <w:rFonts w:hint="eastAsia"/>
              </w:rPr>
              <w:t>海洋与环境学院，化学化工学院，建筑与土木工程学院，软件学院，生命科学学院，数学学院，物理与机电工程学院，信息科学与技术学院，医学院</w:t>
            </w:r>
          </w:p>
        </w:tc>
      </w:tr>
      <w:tr w:rsidR="001B4348" w:rsidTr="00BC0E2E">
        <w:trPr>
          <w:trHeight w:val="357"/>
          <w:jc w:val="center"/>
        </w:trPr>
        <w:tc>
          <w:tcPr>
            <w:tcW w:w="1704" w:type="dxa"/>
          </w:tcPr>
          <w:p w:rsidR="001B4348" w:rsidRDefault="001B4348" w:rsidP="00BC0E2E">
            <w:r>
              <w:rPr>
                <w:rFonts w:hint="eastAsia"/>
              </w:rPr>
              <w:t>资助内容</w:t>
            </w:r>
          </w:p>
        </w:tc>
        <w:tc>
          <w:tcPr>
            <w:tcW w:w="7584" w:type="dxa"/>
          </w:tcPr>
          <w:p w:rsidR="001B4348" w:rsidRDefault="001B4348" w:rsidP="00BC0E2E">
            <w:r>
              <w:rPr>
                <w:rFonts w:hint="eastAsia"/>
              </w:rPr>
              <w:t>免收学费，学生需自付国际旅费、住宿费、生活费及其他费用</w:t>
            </w:r>
          </w:p>
        </w:tc>
      </w:tr>
      <w:tr w:rsidR="001B4348" w:rsidTr="00BC0E2E">
        <w:trPr>
          <w:jc w:val="center"/>
        </w:trPr>
        <w:tc>
          <w:tcPr>
            <w:tcW w:w="1704" w:type="dxa"/>
          </w:tcPr>
          <w:p w:rsidR="001B4348" w:rsidRDefault="001B4348" w:rsidP="00BC0E2E">
            <w:r>
              <w:rPr>
                <w:rFonts w:hint="eastAsia"/>
              </w:rPr>
              <w:t>申请条件</w:t>
            </w:r>
          </w:p>
        </w:tc>
        <w:tc>
          <w:tcPr>
            <w:tcW w:w="7584" w:type="dxa"/>
          </w:tcPr>
          <w:p w:rsidR="001B4348" w:rsidRPr="00BC25C5" w:rsidRDefault="001B4348" w:rsidP="00BC0E2E">
            <w:r w:rsidRPr="00BC25C5">
              <w:t>1</w:t>
            </w:r>
            <w:r w:rsidRPr="00BC25C5">
              <w:rPr>
                <w:rFonts w:hint="eastAsia"/>
              </w:rPr>
              <w:t>、在读二、三年级本科生优先考虑，德智体全面发展，成绩优秀，身体健康。未曾有在国（境）外交流学习的学生优先考虑。</w:t>
            </w:r>
          </w:p>
          <w:p w:rsidR="001B4348" w:rsidRPr="00BC25C5" w:rsidRDefault="001B4348" w:rsidP="00BC0E2E">
            <w:r w:rsidRPr="00BC25C5">
              <w:t>2</w:t>
            </w:r>
            <w:r w:rsidRPr="00BC25C5">
              <w:rPr>
                <w:rFonts w:hint="eastAsia"/>
              </w:rPr>
              <w:t>、雅思最低</w:t>
            </w:r>
            <w:r w:rsidRPr="00BC25C5">
              <w:t>5.5</w:t>
            </w:r>
            <w:r w:rsidRPr="00BC25C5">
              <w:rPr>
                <w:rFonts w:hint="eastAsia"/>
              </w:rPr>
              <w:t>（单科不低于</w:t>
            </w:r>
            <w:r w:rsidRPr="00BC25C5">
              <w:t>5.0</w:t>
            </w:r>
            <w:r w:rsidRPr="00BC25C5">
              <w:rPr>
                <w:rFonts w:hint="eastAsia"/>
              </w:rPr>
              <w:t>），托福</w:t>
            </w:r>
            <w:r w:rsidRPr="00BC25C5">
              <w:t>530</w:t>
            </w:r>
            <w:r w:rsidRPr="00BC25C5">
              <w:rPr>
                <w:rFonts w:hint="eastAsia"/>
              </w:rPr>
              <w:t>，网考</w:t>
            </w:r>
            <w:r w:rsidRPr="00BC25C5">
              <w:t>72</w:t>
            </w:r>
            <w:r w:rsidRPr="00BC25C5">
              <w:rPr>
                <w:rFonts w:hint="eastAsia"/>
              </w:rPr>
              <w:t>以上（写作不低于</w:t>
            </w:r>
            <w:r w:rsidRPr="00BC25C5">
              <w:t>17</w:t>
            </w:r>
            <w:r w:rsidRPr="00BC25C5">
              <w:rPr>
                <w:rFonts w:hint="eastAsia"/>
              </w:rPr>
              <w:t>），</w:t>
            </w:r>
          </w:p>
          <w:p w:rsidR="001B4348" w:rsidRPr="00BC25C5" w:rsidRDefault="001B4348" w:rsidP="00BC0E2E">
            <w:r w:rsidRPr="00BC25C5">
              <w:rPr>
                <w:rFonts w:hint="eastAsia"/>
              </w:rPr>
              <w:t>英语六级及以上</w:t>
            </w:r>
          </w:p>
          <w:p w:rsidR="001B4348" w:rsidRPr="00BC25C5" w:rsidRDefault="001B4348" w:rsidP="00BC0E2E">
            <w:r w:rsidRPr="00BC25C5">
              <w:t>3</w:t>
            </w:r>
            <w:r w:rsidRPr="00BC25C5">
              <w:rPr>
                <w:rFonts w:hint="eastAsia"/>
              </w:rPr>
              <w:t>、积极参与社会实践活动，富有组织才能和协助精神，善与人沟通。</w:t>
            </w:r>
          </w:p>
          <w:p w:rsidR="001B4348" w:rsidRPr="00BC25C5" w:rsidRDefault="001B4348" w:rsidP="00BC0E2E">
            <w:r w:rsidRPr="00BC25C5">
              <w:t>4</w:t>
            </w:r>
            <w:r w:rsidRPr="00BC25C5">
              <w:rPr>
                <w:rFonts w:hint="eastAsia"/>
              </w:rPr>
              <w:t>、交换期满后返回母校继续完成学业。</w:t>
            </w:r>
          </w:p>
          <w:p w:rsidR="001B4348" w:rsidRPr="00BC25C5" w:rsidRDefault="001B4348" w:rsidP="00BC0E2E">
            <w:r w:rsidRPr="00BC25C5">
              <w:t>5</w:t>
            </w:r>
            <w:r w:rsidRPr="00BC25C5">
              <w:rPr>
                <w:rFonts w:hint="eastAsia"/>
              </w:rPr>
              <w:t>、家庭经济条件许可，有能力自行支付往返旅费、学习期间食宿费、书本费、保险和医疗保险等费用。交流学生应在我校缴纳学费，隆德大学工学院免收学费。</w:t>
            </w:r>
          </w:p>
          <w:p w:rsidR="001B4348" w:rsidRPr="00BC25C5" w:rsidRDefault="001B4348" w:rsidP="00BC0E2E">
            <w:r w:rsidRPr="00BC25C5">
              <w:t>6</w:t>
            </w:r>
            <w:r w:rsidRPr="00BC25C5">
              <w:rPr>
                <w:rFonts w:hint="eastAsia"/>
              </w:rPr>
              <w:t>、有参加过校内英语培训班者，同等条件下优先。（请在申请表格内注明）</w:t>
            </w:r>
          </w:p>
          <w:p w:rsidR="001B4348" w:rsidRDefault="001B4348" w:rsidP="00BC0E2E">
            <w:pPr>
              <w:spacing w:line="380" w:lineRule="exact"/>
            </w:pPr>
            <w:r w:rsidRPr="00BC25C5">
              <w:t>7</w:t>
            </w:r>
            <w:r w:rsidRPr="00BC25C5">
              <w:rPr>
                <w:rFonts w:hint="eastAsia"/>
              </w:rPr>
              <w:t>、若被我校推荐的学生，除非不可抗力，不可无故退出项目。否则，今后将取消所有派出资格。因此，拟申请的学生需慎重对待、认真规划。</w:t>
            </w:r>
          </w:p>
        </w:tc>
      </w:tr>
      <w:tr w:rsidR="001B4348" w:rsidTr="00BC0E2E">
        <w:trPr>
          <w:jc w:val="center"/>
        </w:trPr>
        <w:tc>
          <w:tcPr>
            <w:tcW w:w="1704" w:type="dxa"/>
          </w:tcPr>
          <w:p w:rsidR="001B4348" w:rsidRDefault="001B4348" w:rsidP="00BC0E2E">
            <w:r>
              <w:rPr>
                <w:rFonts w:hint="eastAsia"/>
              </w:rPr>
              <w:t>申请办法</w:t>
            </w:r>
          </w:p>
        </w:tc>
        <w:tc>
          <w:tcPr>
            <w:tcW w:w="7584" w:type="dxa"/>
          </w:tcPr>
          <w:p w:rsidR="001B4348" w:rsidRDefault="001B4348" w:rsidP="00BC0E2E">
            <w:r>
              <w:t> </w:t>
            </w:r>
            <w:r>
              <w:rPr>
                <w:rFonts w:hint="eastAsia"/>
              </w:rPr>
              <w:t>个人申请，院系推荐，择优录取。</w:t>
            </w:r>
          </w:p>
        </w:tc>
      </w:tr>
      <w:tr w:rsidR="001B4348" w:rsidTr="00BC0E2E">
        <w:trPr>
          <w:jc w:val="center"/>
        </w:trPr>
        <w:tc>
          <w:tcPr>
            <w:tcW w:w="1704" w:type="dxa"/>
          </w:tcPr>
          <w:p w:rsidR="001B4348" w:rsidRDefault="001B4348" w:rsidP="00BC0E2E">
            <w:r>
              <w:rPr>
                <w:rFonts w:hint="eastAsia"/>
              </w:rPr>
              <w:t>校内申请材料</w:t>
            </w:r>
          </w:p>
        </w:tc>
        <w:tc>
          <w:tcPr>
            <w:tcW w:w="7584" w:type="dxa"/>
          </w:tcPr>
          <w:p w:rsidR="001B4348" w:rsidRPr="00BC25C5" w:rsidRDefault="001B4348" w:rsidP="00BC0E2E">
            <w:r w:rsidRPr="00BC25C5">
              <w:t>1</w:t>
            </w:r>
            <w:r w:rsidRPr="00BC25C5">
              <w:rPr>
                <w:rFonts w:hint="eastAsia"/>
              </w:rPr>
              <w:t>、厦门大学学生出国出境交流项目申请表</w:t>
            </w:r>
            <w:r w:rsidRPr="00BC25C5">
              <w:t xml:space="preserve"> </w:t>
            </w:r>
          </w:p>
          <w:p w:rsidR="001B4348" w:rsidRDefault="001B4348" w:rsidP="00BC0E2E">
            <w:pPr>
              <w:spacing w:line="380" w:lineRule="exact"/>
            </w:pPr>
            <w:r w:rsidRPr="00BC25C5">
              <w:t>2</w:t>
            </w:r>
            <w:r w:rsidRPr="00BC25C5">
              <w:rPr>
                <w:rFonts w:hint="eastAsia"/>
              </w:rPr>
              <w:t>、成绩单（中文）</w:t>
            </w:r>
          </w:p>
        </w:tc>
      </w:tr>
      <w:tr w:rsidR="001B4348" w:rsidTr="00BC0E2E">
        <w:trPr>
          <w:jc w:val="center"/>
        </w:trPr>
        <w:tc>
          <w:tcPr>
            <w:tcW w:w="1704" w:type="dxa"/>
          </w:tcPr>
          <w:p w:rsidR="001B4348" w:rsidRDefault="001B4348" w:rsidP="00BC0E2E">
            <w:r>
              <w:rPr>
                <w:rFonts w:hint="eastAsia"/>
              </w:rPr>
              <w:t>获选后申请材料</w:t>
            </w:r>
          </w:p>
        </w:tc>
        <w:tc>
          <w:tcPr>
            <w:tcW w:w="7584" w:type="dxa"/>
          </w:tcPr>
          <w:p w:rsidR="001B4348" w:rsidRDefault="001B4348" w:rsidP="00BC0E2E">
            <w:pPr>
              <w:spacing w:line="375" w:lineRule="atLeast"/>
              <w:rPr>
                <w:color w:val="FF0000"/>
              </w:rPr>
            </w:pPr>
            <w:hyperlink r:id="rId14" w:tgtFrame="_blank" w:history="1">
              <w:r>
                <w:rPr>
                  <w:rStyle w:val="Hyperlink"/>
                </w:rPr>
                <w:t>http://interbas.intsek.lu.se/apply/onlinereg_lth.html</w:t>
              </w:r>
            </w:hyperlink>
            <w:r>
              <w:t xml:space="preserve"> </w:t>
            </w:r>
          </w:p>
        </w:tc>
      </w:tr>
      <w:tr w:rsidR="001B4348" w:rsidTr="00BC0E2E">
        <w:trPr>
          <w:jc w:val="center"/>
        </w:trPr>
        <w:tc>
          <w:tcPr>
            <w:tcW w:w="1704" w:type="dxa"/>
          </w:tcPr>
          <w:p w:rsidR="001B4348" w:rsidRDefault="001B4348" w:rsidP="00BC0E2E">
            <w:r>
              <w:rPr>
                <w:rFonts w:hint="eastAsia"/>
              </w:rPr>
              <w:t>选课网站</w:t>
            </w:r>
          </w:p>
        </w:tc>
        <w:tc>
          <w:tcPr>
            <w:tcW w:w="7584" w:type="dxa"/>
          </w:tcPr>
          <w:p w:rsidR="001B4348" w:rsidRDefault="001B4348" w:rsidP="00BC0E2E">
            <w:pPr>
              <w:autoSpaceDE w:val="0"/>
              <w:spacing w:line="240" w:lineRule="exact"/>
            </w:pPr>
            <w:hyperlink r:id="rId15" w:history="1">
              <w:r>
                <w:t>http://www.lth.se/english/education/exchangestudies/</w:t>
              </w:r>
            </w:hyperlink>
          </w:p>
        </w:tc>
      </w:tr>
      <w:tr w:rsidR="001B4348" w:rsidTr="00BC0E2E">
        <w:trPr>
          <w:jc w:val="center"/>
        </w:trPr>
        <w:tc>
          <w:tcPr>
            <w:tcW w:w="1704" w:type="dxa"/>
          </w:tcPr>
          <w:p w:rsidR="001B4348" w:rsidRDefault="001B4348" w:rsidP="00BC0E2E">
            <w:r>
              <w:rPr>
                <w:rFonts w:hint="eastAsia"/>
              </w:rPr>
              <w:t>申请选拔程序</w:t>
            </w:r>
            <w:r>
              <w:br/>
            </w:r>
          </w:p>
        </w:tc>
        <w:tc>
          <w:tcPr>
            <w:tcW w:w="7584" w:type="dxa"/>
          </w:tcPr>
          <w:p w:rsidR="001B4348" w:rsidRDefault="001B4348" w:rsidP="00BC0E2E">
            <w:r>
              <w:rPr>
                <w:rFonts w:hint="eastAsia"/>
              </w:rPr>
              <w:t>个人向学院申请，每个学院推荐</w:t>
            </w:r>
            <w:r>
              <w:t>1</w:t>
            </w:r>
            <w:r>
              <w:rPr>
                <w:rFonts w:hint="eastAsia"/>
              </w:rPr>
              <w:t>名学生</w:t>
            </w:r>
          </w:p>
          <w:p w:rsidR="001B4348" w:rsidRDefault="001B4348" w:rsidP="00BC0E2E">
            <w:r>
              <w:rPr>
                <w:rFonts w:hint="eastAsia"/>
              </w:rPr>
              <w:t>学院向国际处递交申请人材料，申请材料交至国际处</w:t>
            </w:r>
            <w:r>
              <w:br/>
            </w:r>
            <w:r>
              <w:rPr>
                <w:rFonts w:hint="eastAsia"/>
              </w:rPr>
              <w:t>国际处、学生处、教务处、研究生院组织面试、公布录取名单</w:t>
            </w:r>
            <w:r>
              <w:br/>
            </w:r>
            <w:r>
              <w:rPr>
                <w:rFonts w:hint="eastAsia"/>
              </w:rPr>
              <w:t>国际处向对方大学邮寄申请材料</w:t>
            </w:r>
            <w:r>
              <w:br/>
            </w:r>
            <w:r>
              <w:rPr>
                <w:rFonts w:hint="eastAsia"/>
              </w:rPr>
              <w:t>学生办理签证、离校手续</w:t>
            </w:r>
            <w:r>
              <w:br/>
            </w:r>
            <w:r>
              <w:rPr>
                <w:rFonts w:hint="eastAsia"/>
              </w:rPr>
              <w:t>派出</w:t>
            </w:r>
          </w:p>
        </w:tc>
      </w:tr>
      <w:tr w:rsidR="001B4348" w:rsidTr="00BC0E2E">
        <w:trPr>
          <w:jc w:val="center"/>
        </w:trPr>
        <w:tc>
          <w:tcPr>
            <w:tcW w:w="1704" w:type="dxa"/>
          </w:tcPr>
          <w:p w:rsidR="001B4348" w:rsidRDefault="001B4348" w:rsidP="00BC0E2E">
            <w:r>
              <w:rPr>
                <w:rFonts w:hint="eastAsia"/>
              </w:rPr>
              <w:t>交流院校截止申请时间</w:t>
            </w:r>
          </w:p>
        </w:tc>
        <w:tc>
          <w:tcPr>
            <w:tcW w:w="7584" w:type="dxa"/>
          </w:tcPr>
          <w:p w:rsidR="001B4348" w:rsidRPr="00BC25C5" w:rsidRDefault="001B4348" w:rsidP="00BC0E2E">
            <w:r w:rsidRPr="00BC25C5">
              <w:t>4</w:t>
            </w:r>
            <w:r w:rsidRPr="00BC25C5">
              <w:rPr>
                <w:rFonts w:hint="eastAsia"/>
              </w:rPr>
              <w:t>月</w:t>
            </w:r>
            <w:r w:rsidRPr="00BC25C5">
              <w:t>15</w:t>
            </w:r>
            <w:r w:rsidRPr="00BC25C5">
              <w:rPr>
                <w:rFonts w:hint="eastAsia"/>
              </w:rPr>
              <w:t>日之前网上提交申请材料，并在网上申请住宿</w:t>
            </w:r>
          </w:p>
          <w:p w:rsidR="001B4348" w:rsidRPr="00BC25C5" w:rsidRDefault="001B4348" w:rsidP="00BC0E2E"/>
        </w:tc>
      </w:tr>
      <w:tr w:rsidR="001B4348" w:rsidTr="00BC0E2E">
        <w:trPr>
          <w:trHeight w:val="613"/>
          <w:jc w:val="center"/>
        </w:trPr>
        <w:tc>
          <w:tcPr>
            <w:tcW w:w="1704" w:type="dxa"/>
          </w:tcPr>
          <w:p w:rsidR="001B4348" w:rsidRDefault="001B4348" w:rsidP="00BC0E2E">
            <w:r>
              <w:rPr>
                <w:rFonts w:hint="eastAsia"/>
              </w:rPr>
              <w:t>交换学生的学籍管理问题</w:t>
            </w:r>
          </w:p>
        </w:tc>
        <w:tc>
          <w:tcPr>
            <w:tcW w:w="7584" w:type="dxa"/>
          </w:tcPr>
          <w:p w:rsidR="001B4348" w:rsidRDefault="001B4348" w:rsidP="00BC0E2E">
            <w:r>
              <w:rPr>
                <w:rFonts w:hint="eastAsia"/>
              </w:rPr>
              <w:t>学生赴隆德大学学习期间保留厦大学籍。学校认可学生在隆德大学取得的课程学分。返校后，由院系主任根据学生在隆德大学取得的课程学分确定其顶替本校相应的课程学分。</w:t>
            </w:r>
            <w:r>
              <w:t xml:space="preserve">   </w:t>
            </w:r>
          </w:p>
        </w:tc>
      </w:tr>
      <w:tr w:rsidR="001B4348" w:rsidTr="00BC0E2E">
        <w:trPr>
          <w:trHeight w:val="458"/>
          <w:jc w:val="center"/>
        </w:trPr>
        <w:tc>
          <w:tcPr>
            <w:tcW w:w="1704" w:type="dxa"/>
          </w:tcPr>
          <w:p w:rsidR="001B4348" w:rsidRDefault="001B4348" w:rsidP="00BC0E2E">
            <w:r>
              <w:rPr>
                <w:rFonts w:hint="eastAsia"/>
              </w:rPr>
              <w:t>交流院校联系方式</w:t>
            </w:r>
          </w:p>
        </w:tc>
        <w:tc>
          <w:tcPr>
            <w:tcW w:w="7584" w:type="dxa"/>
          </w:tcPr>
          <w:p w:rsidR="001B4348" w:rsidRDefault="001B4348" w:rsidP="00BC0E2E">
            <w:r>
              <w:t>For questions regarding the online application form, please contact:</w:t>
            </w:r>
          </w:p>
          <w:p w:rsidR="001B4348" w:rsidRDefault="001B4348" w:rsidP="00BC0E2E">
            <w:hyperlink r:id="rId16" w:history="1">
              <w:r>
                <w:rPr>
                  <w:rStyle w:val="Hyperlink"/>
                </w:rPr>
                <w:t>anna.skarman@kansli.lth.se</w:t>
              </w:r>
            </w:hyperlink>
          </w:p>
          <w:p w:rsidR="001B4348" w:rsidRDefault="001B4348" w:rsidP="00BC0E2E">
            <w:r>
              <w:t xml:space="preserve">Ms Marie Brink </w:t>
            </w:r>
          </w:p>
          <w:p w:rsidR="001B4348" w:rsidRDefault="001B4348" w:rsidP="00BC0E2E">
            <w:r>
              <w:t>marie.brink@kansli.lth.se</w:t>
            </w:r>
          </w:p>
          <w:p w:rsidR="001B4348" w:rsidRDefault="001B4348" w:rsidP="00BC0E2E">
            <w:r>
              <w:t xml:space="preserve">Tel : +46 46 222 3718 </w:t>
            </w:r>
          </w:p>
          <w:p w:rsidR="001B4348" w:rsidRDefault="001B4348" w:rsidP="00BC0E2E">
            <w:r>
              <w:t>incoming@kansli.lth.se</w:t>
            </w:r>
          </w:p>
        </w:tc>
      </w:tr>
      <w:tr w:rsidR="001B4348" w:rsidTr="00BC0E2E">
        <w:trPr>
          <w:trHeight w:val="925"/>
          <w:jc w:val="center"/>
        </w:trPr>
        <w:tc>
          <w:tcPr>
            <w:tcW w:w="1704" w:type="dxa"/>
          </w:tcPr>
          <w:p w:rsidR="001B4348" w:rsidRDefault="001B4348" w:rsidP="00BC0E2E">
            <w:r>
              <w:rPr>
                <w:rFonts w:hint="eastAsia"/>
              </w:rPr>
              <w:t>出国护照及签证办理所需材料</w:t>
            </w:r>
          </w:p>
        </w:tc>
        <w:tc>
          <w:tcPr>
            <w:tcW w:w="7584" w:type="dxa"/>
          </w:tcPr>
          <w:p w:rsidR="001B4348" w:rsidRDefault="001B4348" w:rsidP="00BC0E2E">
            <w:r>
              <w:rPr>
                <w:rFonts w:hint="eastAsia"/>
              </w:rPr>
              <w:t>请登录瑞典驻中国大使馆或领事馆网页查询：</w:t>
            </w:r>
          </w:p>
          <w:p w:rsidR="001B4348" w:rsidRDefault="001B4348" w:rsidP="00BC0E2E">
            <w:r>
              <w:t xml:space="preserve">http://www.swedenabroad.com/Page____20890.aspx </w:t>
            </w:r>
          </w:p>
        </w:tc>
      </w:tr>
      <w:tr w:rsidR="001B4348" w:rsidTr="00BC0E2E">
        <w:trPr>
          <w:trHeight w:val="1470"/>
          <w:jc w:val="center"/>
        </w:trPr>
        <w:tc>
          <w:tcPr>
            <w:tcW w:w="1704" w:type="dxa"/>
          </w:tcPr>
          <w:p w:rsidR="001B4348" w:rsidRDefault="001B4348" w:rsidP="00BC0E2E">
            <w:r>
              <w:t> </w:t>
            </w:r>
            <w:r>
              <w:rPr>
                <w:rFonts w:hint="eastAsia"/>
              </w:rPr>
              <w:t>交流一年所需费用</w:t>
            </w:r>
            <w:r>
              <w:t>(</w:t>
            </w:r>
            <w:r>
              <w:rPr>
                <w:rFonts w:hint="eastAsia"/>
              </w:rPr>
              <w:t>仅供参考</w:t>
            </w:r>
            <w:r>
              <w:t>)</w:t>
            </w:r>
          </w:p>
        </w:tc>
        <w:tc>
          <w:tcPr>
            <w:tcW w:w="7584" w:type="dxa"/>
          </w:tcPr>
          <w:p w:rsidR="001B4348" w:rsidRDefault="001B4348" w:rsidP="00BC0E2E">
            <w:r>
              <w:rPr>
                <w:rFonts w:hint="eastAsia"/>
              </w:rPr>
              <w:t>每月在外生活所需费用</w:t>
            </w:r>
            <w:r>
              <w:t>(</w:t>
            </w:r>
            <w:r>
              <w:rPr>
                <w:rFonts w:hint="eastAsia"/>
              </w:rPr>
              <w:t>仅供参考</w:t>
            </w:r>
            <w:r>
              <w:t>)</w:t>
            </w:r>
            <w:r>
              <w:rPr>
                <w:rFonts w:hint="eastAsia"/>
              </w:rPr>
              <w:t>：</w:t>
            </w:r>
          </w:p>
          <w:p w:rsidR="001B4348" w:rsidRDefault="001B4348" w:rsidP="00BC0E2E">
            <w:r>
              <w:t>1.</w:t>
            </w:r>
            <w:r>
              <w:tab/>
            </w:r>
            <w:r>
              <w:rPr>
                <w:rFonts w:hint="eastAsia"/>
              </w:rPr>
              <w:t>用餐：</w:t>
            </w:r>
            <w:r>
              <w:t xml:space="preserve">2400 </w:t>
            </w:r>
            <w:r>
              <w:rPr>
                <w:rFonts w:hint="eastAsia"/>
              </w:rPr>
              <w:t>瑞典克朗；</w:t>
            </w:r>
            <w:r>
              <w:tab/>
            </w:r>
            <w:r>
              <w:tab/>
            </w:r>
            <w:r>
              <w:tab/>
            </w:r>
            <w:r>
              <w:tab/>
              <w:t xml:space="preserve">2. </w:t>
            </w:r>
            <w:r>
              <w:rPr>
                <w:rFonts w:hint="eastAsia"/>
              </w:rPr>
              <w:t>住宿：</w:t>
            </w:r>
            <w:r>
              <w:t xml:space="preserve">2500 </w:t>
            </w:r>
            <w:r>
              <w:rPr>
                <w:rFonts w:hint="eastAsia"/>
              </w:rPr>
              <w:t>瑞典克朗</w:t>
            </w:r>
          </w:p>
          <w:p w:rsidR="001B4348" w:rsidRDefault="001B4348" w:rsidP="00BC0E2E">
            <w:r>
              <w:t>3.</w:t>
            </w:r>
            <w:r>
              <w:tab/>
            </w:r>
            <w:r>
              <w:rPr>
                <w:rFonts w:hint="eastAsia"/>
              </w:rPr>
              <w:t>交通：</w:t>
            </w:r>
            <w:r>
              <w:t xml:space="preserve">500 </w:t>
            </w:r>
            <w:r>
              <w:rPr>
                <w:rFonts w:hint="eastAsia"/>
              </w:rPr>
              <w:t>瑞典克朗；</w:t>
            </w:r>
            <w:r>
              <w:t xml:space="preserve"> </w:t>
            </w:r>
            <w:r>
              <w:tab/>
            </w:r>
            <w:r>
              <w:tab/>
            </w:r>
            <w:r>
              <w:tab/>
            </w:r>
            <w:r>
              <w:tab/>
              <w:t xml:space="preserve">4. </w:t>
            </w:r>
            <w:r>
              <w:rPr>
                <w:rFonts w:hint="eastAsia"/>
              </w:rPr>
              <w:t>保险、医疗：</w:t>
            </w:r>
            <w:r>
              <w:t xml:space="preserve"> 250 </w:t>
            </w:r>
            <w:r>
              <w:rPr>
                <w:rFonts w:hint="eastAsia"/>
              </w:rPr>
              <w:t>瑞典克朗</w:t>
            </w:r>
          </w:p>
          <w:p w:rsidR="001B4348" w:rsidRDefault="001B4348" w:rsidP="00BC0E2E">
            <w:r>
              <w:t>5.</w:t>
            </w:r>
            <w:r>
              <w:tab/>
            </w:r>
            <w:r>
              <w:rPr>
                <w:rFonts w:hint="eastAsia"/>
              </w:rPr>
              <w:t>购物休闲：</w:t>
            </w:r>
            <w:r>
              <w:t xml:space="preserve">450 </w:t>
            </w:r>
            <w:r>
              <w:rPr>
                <w:rFonts w:hint="eastAsia"/>
              </w:rPr>
              <w:t>瑞典克朗</w:t>
            </w:r>
            <w:r>
              <w:t xml:space="preserve">   </w:t>
            </w:r>
            <w:r>
              <w:tab/>
            </w:r>
            <w:r>
              <w:tab/>
            </w:r>
            <w:r>
              <w:rPr>
                <w:rFonts w:hint="eastAsia"/>
              </w:rPr>
              <w:t>共计约：</w:t>
            </w:r>
            <w:r>
              <w:t xml:space="preserve"> 6470 </w:t>
            </w:r>
            <w:r>
              <w:rPr>
                <w:rFonts w:hint="eastAsia"/>
              </w:rPr>
              <w:t>瑞典克朗（每月）</w:t>
            </w:r>
          </w:p>
          <w:p w:rsidR="001B4348" w:rsidRDefault="001B4348" w:rsidP="00BC0E2E">
            <w:r>
              <w:rPr>
                <w:rFonts w:hint="eastAsia"/>
              </w:rPr>
              <w:t>另外，办理签证需提供每月约</w:t>
            </w:r>
            <w:r>
              <w:t>7300</w:t>
            </w:r>
            <w:r>
              <w:rPr>
                <w:rFonts w:hint="eastAsia"/>
              </w:rPr>
              <w:t>瑞典克朗的财务证明。（</w:t>
            </w:r>
            <w:r>
              <w:t>5</w:t>
            </w:r>
            <w:r>
              <w:rPr>
                <w:rFonts w:hint="eastAsia"/>
              </w:rPr>
              <w:t>个月＝</w:t>
            </w:r>
            <w:r>
              <w:t>36500</w:t>
            </w:r>
            <w:r>
              <w:rPr>
                <w:rFonts w:hint="eastAsia"/>
              </w:rPr>
              <w:t>瑞典克朗）</w:t>
            </w:r>
          </w:p>
        </w:tc>
      </w:tr>
      <w:tr w:rsidR="001B4348" w:rsidTr="00BC0E2E">
        <w:trPr>
          <w:trHeight w:val="1320"/>
          <w:jc w:val="center"/>
        </w:trPr>
        <w:tc>
          <w:tcPr>
            <w:tcW w:w="1704" w:type="dxa"/>
          </w:tcPr>
          <w:p w:rsidR="001B4348" w:rsidRDefault="001B4348" w:rsidP="00BC0E2E">
            <w:r>
              <w:rPr>
                <w:rFonts w:hint="eastAsia"/>
              </w:rPr>
              <w:t>交流院校介绍</w:t>
            </w:r>
          </w:p>
        </w:tc>
        <w:tc>
          <w:tcPr>
            <w:tcW w:w="7584" w:type="dxa"/>
          </w:tcPr>
          <w:p w:rsidR="001B4348" w:rsidRDefault="001B4348" w:rsidP="00BC0E2E">
            <w:r>
              <w:rPr>
                <w:rFonts w:hint="eastAsia"/>
              </w:rPr>
              <w:t>瑞典隆德大学（</w:t>
            </w:r>
            <w:r>
              <w:t>Lund University</w:t>
            </w:r>
            <w:r>
              <w:rPr>
                <w:rFonts w:hint="eastAsia"/>
              </w:rPr>
              <w:t>）</w:t>
            </w:r>
          </w:p>
          <w:p w:rsidR="001B4348" w:rsidRDefault="001B4348" w:rsidP="00BC0E2E">
            <w:r>
              <w:rPr>
                <w:rFonts w:hint="eastAsia"/>
              </w:rPr>
              <w:t>建立时间：</w:t>
            </w:r>
            <w:r>
              <w:t xml:space="preserve"> 1666</w:t>
            </w:r>
            <w:r>
              <w:rPr>
                <w:rFonts w:hint="eastAsia"/>
              </w:rPr>
              <w:t>年</w:t>
            </w:r>
            <w:r>
              <w:t xml:space="preserve"> </w:t>
            </w:r>
          </w:p>
          <w:p w:rsidR="001B4348" w:rsidRDefault="001B4348" w:rsidP="00BC0E2E">
            <w:r>
              <w:rPr>
                <w:rFonts w:hint="eastAsia"/>
              </w:rPr>
              <w:t>校址：</w:t>
            </w:r>
            <w:r>
              <w:t xml:space="preserve">     </w:t>
            </w:r>
            <w:r>
              <w:rPr>
                <w:rFonts w:hint="eastAsia"/>
              </w:rPr>
              <w:t>主校区在隆德市，在马尔默，赫尔堡都有分校区。</w:t>
            </w:r>
          </w:p>
          <w:p w:rsidR="001B4348" w:rsidRDefault="001B4348" w:rsidP="00BC0E2E">
            <w:r>
              <w:rPr>
                <w:rFonts w:hint="eastAsia"/>
              </w:rPr>
              <w:t>学校类型：</w:t>
            </w:r>
            <w:r>
              <w:t xml:space="preserve"> </w:t>
            </w:r>
            <w:r>
              <w:rPr>
                <w:rFonts w:hint="eastAsia"/>
              </w:rPr>
              <w:t>大学</w:t>
            </w:r>
          </w:p>
          <w:p w:rsidR="001B4348" w:rsidRDefault="001B4348" w:rsidP="00BC0E2E">
            <w:r>
              <w:rPr>
                <w:rFonts w:hint="eastAsia"/>
              </w:rPr>
              <w:t>学校性质：</w:t>
            </w:r>
            <w:r>
              <w:t xml:space="preserve"> </w:t>
            </w:r>
            <w:r>
              <w:rPr>
                <w:rFonts w:hint="eastAsia"/>
              </w:rPr>
              <w:t>国立</w:t>
            </w:r>
            <w:r>
              <w:t xml:space="preserve"> </w:t>
            </w:r>
          </w:p>
          <w:p w:rsidR="001B4348" w:rsidRDefault="001B4348" w:rsidP="00BC0E2E">
            <w:r>
              <w:rPr>
                <w:rFonts w:hint="eastAsia"/>
              </w:rPr>
              <w:t>学生人数：</w:t>
            </w:r>
            <w:r>
              <w:t xml:space="preserve"> 35,000 </w:t>
            </w:r>
          </w:p>
          <w:p w:rsidR="001B4348" w:rsidRDefault="001B4348" w:rsidP="00BC0E2E">
            <w:r>
              <w:rPr>
                <w:rFonts w:hint="eastAsia"/>
              </w:rPr>
              <w:t>教师人数：</w:t>
            </w:r>
            <w:r>
              <w:t xml:space="preserve"> 2,000</w:t>
            </w:r>
            <w:r>
              <w:rPr>
                <w:rFonts w:hint="eastAsia"/>
              </w:rPr>
              <w:t>（其中教授</w:t>
            </w:r>
            <w:r>
              <w:t>275</w:t>
            </w:r>
            <w:r>
              <w:rPr>
                <w:rFonts w:hint="eastAsia"/>
              </w:rPr>
              <w:t>人）</w:t>
            </w:r>
            <w:r>
              <w:t xml:space="preserve"> </w:t>
            </w:r>
          </w:p>
          <w:p w:rsidR="001B4348" w:rsidRDefault="001B4348" w:rsidP="00BC0E2E"/>
          <w:p w:rsidR="001B4348" w:rsidRDefault="001B4348" w:rsidP="00BC0E2E">
            <w:r>
              <w:rPr>
                <w:rFonts w:hint="eastAsia"/>
              </w:rPr>
              <w:t>学校概况</w:t>
            </w:r>
          </w:p>
          <w:p w:rsidR="001B4348" w:rsidRDefault="001B4348" w:rsidP="00BC0E2E">
            <w:r>
              <w:rPr>
                <w:rFonts w:hint="eastAsia"/>
              </w:rPr>
              <w:t>根据上海交通大学的</w:t>
            </w:r>
            <w:r>
              <w:t>2006</w:t>
            </w:r>
            <w:r>
              <w:rPr>
                <w:rFonts w:hint="eastAsia"/>
              </w:rPr>
              <w:t>年世界大学排名，隆德大学世界排名</w:t>
            </w:r>
            <w:r>
              <w:t>90</w:t>
            </w:r>
            <w:r>
              <w:rPr>
                <w:rFonts w:hint="eastAsia"/>
              </w:rPr>
              <w:t>，欧洲排名</w:t>
            </w:r>
            <w:r>
              <w:t>29</w:t>
            </w:r>
            <w:r>
              <w:rPr>
                <w:rFonts w:hint="eastAsia"/>
              </w:rPr>
              <w:t>，国内排名第</w:t>
            </w:r>
            <w:r>
              <w:t>4</w:t>
            </w:r>
            <w:r>
              <w:rPr>
                <w:rFonts w:hint="eastAsia"/>
              </w:rPr>
              <w:t>。它是一所历史悠久的大学，也是瑞典最大的综合大学，集高等教育与科学研究为一体，提供几乎所有领域的教育研究机会，也从事应用技术的研究和开发。</w:t>
            </w:r>
          </w:p>
          <w:p w:rsidR="001B4348" w:rsidRDefault="001B4348" w:rsidP="00BC0E2E"/>
          <w:p w:rsidR="001B4348" w:rsidRDefault="001B4348" w:rsidP="00BC0E2E">
            <w:r>
              <w:rPr>
                <w:rFonts w:hint="eastAsia"/>
              </w:rPr>
              <w:t>地理位置</w:t>
            </w:r>
          </w:p>
          <w:p w:rsidR="001B4348" w:rsidRDefault="001B4348" w:rsidP="00BC0E2E">
            <w:r>
              <w:rPr>
                <w:rFonts w:hint="eastAsia"/>
              </w:rPr>
              <w:t>隆德市位于瑞典南部的斯坎纳省，该省自古以来就以文化著称，有瑞典最富饶的土地，也有瑞典最成功的公司，如</w:t>
            </w:r>
            <w:r>
              <w:t>SonyEricsson</w:t>
            </w:r>
            <w:r>
              <w:rPr>
                <w:rFonts w:hint="eastAsia"/>
              </w:rPr>
              <w:t>。隆德市已有一千多年的历史，它至今保留着中世纪的街道布局，因而具有一种特别亲切的气氛。现在的隆德是一个国际性城市也是一个繁荣兴旺的文化科学城，它既重视古老的学术传统，又注重文化、教育和科研中的新动向、新思想。</w:t>
            </w:r>
          </w:p>
          <w:p w:rsidR="001B4348" w:rsidRDefault="001B4348" w:rsidP="00BC0E2E"/>
          <w:p w:rsidR="001B4348" w:rsidRDefault="001B4348" w:rsidP="00BC0E2E">
            <w:r>
              <w:rPr>
                <w:rFonts w:hint="eastAsia"/>
              </w:rPr>
              <w:t>隆德大学工学院</w:t>
            </w:r>
          </w:p>
          <w:p w:rsidR="001B4348" w:rsidRDefault="001B4348" w:rsidP="00BC0E2E">
            <w:r>
              <w:rPr>
                <w:rFonts w:hint="eastAsia"/>
              </w:rPr>
              <w:t>工学院是隆德大学的</w:t>
            </w:r>
            <w:r>
              <w:t>9</w:t>
            </w:r>
            <w:r>
              <w:rPr>
                <w:rFonts w:hint="eastAsia"/>
              </w:rPr>
              <w:t>大学院中最重要的学院之一，也是北欧最大的集教学和科研为一体的工学院。特别是该学院的纳米和半导体技术居世界领先水平。</w:t>
            </w:r>
          </w:p>
          <w:p w:rsidR="001B4348" w:rsidRDefault="001B4348" w:rsidP="00BC0E2E"/>
          <w:p w:rsidR="001B4348" w:rsidRDefault="001B4348" w:rsidP="00BC0E2E">
            <w:r>
              <w:rPr>
                <w:rFonts w:hint="eastAsia"/>
              </w:rPr>
              <w:t>其他相关讯息，请登陆隆德大学工学院网址查看：</w:t>
            </w:r>
          </w:p>
          <w:p w:rsidR="001B4348" w:rsidRDefault="001B4348" w:rsidP="00BC0E2E">
            <w:pPr>
              <w:rPr>
                <w:b/>
              </w:rPr>
            </w:pPr>
            <w:r>
              <w:t>http://www.lth.se/english/international_relations/exchangestudents/</w:t>
            </w:r>
          </w:p>
        </w:tc>
      </w:tr>
    </w:tbl>
    <w:p w:rsidR="001B4348" w:rsidRDefault="001B4348" w:rsidP="001B759C"/>
    <w:p w:rsidR="001B4348" w:rsidRDefault="001B4348" w:rsidP="001B759C"/>
    <w:p w:rsidR="001B4348" w:rsidRDefault="001B4348" w:rsidP="001B759C"/>
    <w:p w:rsidR="001B4348" w:rsidRDefault="001B4348" w:rsidP="001B759C">
      <w:pPr>
        <w:pStyle w:val="2"/>
      </w:pPr>
      <w:r>
        <w:rPr>
          <w:rFonts w:hint="eastAsia"/>
        </w:rPr>
        <w:t>瑞典隆德大学交流项目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4"/>
        <w:gridCol w:w="7584"/>
      </w:tblGrid>
      <w:tr w:rsidR="001B4348" w:rsidTr="00BC0E2E">
        <w:trPr>
          <w:trHeight w:val="419"/>
          <w:jc w:val="center"/>
        </w:trPr>
        <w:tc>
          <w:tcPr>
            <w:tcW w:w="1704" w:type="dxa"/>
          </w:tcPr>
          <w:p w:rsidR="001B4348" w:rsidRDefault="001B4348" w:rsidP="00BC0E2E">
            <w:r>
              <w:rPr>
                <w:rFonts w:hint="eastAsia"/>
              </w:rPr>
              <w:t>交流期限</w:t>
            </w:r>
          </w:p>
        </w:tc>
        <w:tc>
          <w:tcPr>
            <w:tcW w:w="7584" w:type="dxa"/>
          </w:tcPr>
          <w:p w:rsidR="001B4348" w:rsidRDefault="001B4348" w:rsidP="00BC0E2E">
            <w:r>
              <w:rPr>
                <w:rFonts w:hint="eastAsia"/>
              </w:rPr>
              <w:t>一学年</w:t>
            </w:r>
          </w:p>
        </w:tc>
      </w:tr>
      <w:tr w:rsidR="001B4348" w:rsidTr="00BC0E2E">
        <w:trPr>
          <w:trHeight w:val="300"/>
          <w:jc w:val="center"/>
        </w:trPr>
        <w:tc>
          <w:tcPr>
            <w:tcW w:w="1704" w:type="dxa"/>
          </w:tcPr>
          <w:p w:rsidR="001B4348" w:rsidRDefault="001B4348" w:rsidP="00BC0E2E">
            <w:r>
              <w:rPr>
                <w:rFonts w:hint="eastAsia"/>
              </w:rPr>
              <w:t>选派类别</w:t>
            </w:r>
          </w:p>
        </w:tc>
        <w:tc>
          <w:tcPr>
            <w:tcW w:w="7584" w:type="dxa"/>
          </w:tcPr>
          <w:p w:rsidR="001B4348" w:rsidRDefault="001B4348" w:rsidP="00BC0E2E">
            <w:r>
              <w:rPr>
                <w:rFonts w:hint="eastAsia"/>
              </w:rPr>
              <w:t>在读本科生、研究生（一年级以上，应届毕业生除外）</w:t>
            </w:r>
          </w:p>
        </w:tc>
      </w:tr>
      <w:tr w:rsidR="001B4348" w:rsidTr="00BC0E2E">
        <w:trPr>
          <w:trHeight w:val="315"/>
          <w:jc w:val="center"/>
        </w:trPr>
        <w:tc>
          <w:tcPr>
            <w:tcW w:w="1704" w:type="dxa"/>
          </w:tcPr>
          <w:p w:rsidR="001B4348" w:rsidRDefault="001B4348" w:rsidP="00BC0E2E">
            <w:r>
              <w:rPr>
                <w:rFonts w:hint="eastAsia"/>
              </w:rPr>
              <w:t>选派人数</w:t>
            </w:r>
          </w:p>
        </w:tc>
        <w:tc>
          <w:tcPr>
            <w:tcW w:w="7584" w:type="dxa"/>
          </w:tcPr>
          <w:p w:rsidR="001B4348" w:rsidRDefault="001B4348" w:rsidP="00BC0E2E">
            <w:r>
              <w:t xml:space="preserve"> 4-5</w:t>
            </w:r>
            <w:r>
              <w:rPr>
                <w:rFonts w:hint="eastAsia"/>
              </w:rPr>
              <w:t>名（工学院除外）</w:t>
            </w:r>
          </w:p>
        </w:tc>
      </w:tr>
      <w:tr w:rsidR="001B4348" w:rsidTr="00BC0E2E">
        <w:trPr>
          <w:trHeight w:val="315"/>
          <w:jc w:val="center"/>
        </w:trPr>
        <w:tc>
          <w:tcPr>
            <w:tcW w:w="1704" w:type="dxa"/>
          </w:tcPr>
          <w:p w:rsidR="001B4348" w:rsidRDefault="001B4348" w:rsidP="00BC0E2E">
            <w:r>
              <w:rPr>
                <w:rFonts w:hint="eastAsia"/>
              </w:rPr>
              <w:t>选派专业</w:t>
            </w:r>
          </w:p>
        </w:tc>
        <w:tc>
          <w:tcPr>
            <w:tcW w:w="7584" w:type="dxa"/>
          </w:tcPr>
          <w:p w:rsidR="001B4348" w:rsidRDefault="001B4348" w:rsidP="00BC0E2E">
            <w:r>
              <w:rPr>
                <w:rFonts w:hint="eastAsia"/>
              </w:rPr>
              <w:t>除工学院以外全校选派</w:t>
            </w:r>
          </w:p>
          <w:p w:rsidR="001B4348" w:rsidRDefault="001B4348" w:rsidP="00BC0E2E">
            <w:r>
              <w:rPr>
                <w:rFonts w:hint="eastAsia"/>
              </w:rPr>
              <w:t>学生只能选取和本专业有关的课程</w:t>
            </w:r>
          </w:p>
          <w:p w:rsidR="001B4348" w:rsidRDefault="001B4348" w:rsidP="00BC0E2E">
            <w:r>
              <w:rPr>
                <w:rFonts w:hint="eastAsia"/>
              </w:rPr>
              <w:t>经济和管理课程较热，因此选课不能保证</w:t>
            </w:r>
          </w:p>
          <w:p w:rsidR="001B4348" w:rsidRDefault="001B4348" w:rsidP="00BC0E2E">
            <w:r>
              <w:rPr>
                <w:rFonts w:hint="eastAsia"/>
              </w:rPr>
              <w:t>表演艺术和医学院需要单独协议，因此选课不能保证</w:t>
            </w:r>
          </w:p>
        </w:tc>
      </w:tr>
      <w:tr w:rsidR="001B4348" w:rsidTr="00BC0E2E">
        <w:trPr>
          <w:trHeight w:val="357"/>
          <w:jc w:val="center"/>
        </w:trPr>
        <w:tc>
          <w:tcPr>
            <w:tcW w:w="1704" w:type="dxa"/>
          </w:tcPr>
          <w:p w:rsidR="001B4348" w:rsidRDefault="001B4348" w:rsidP="00BC0E2E">
            <w:r>
              <w:rPr>
                <w:rFonts w:hint="eastAsia"/>
              </w:rPr>
              <w:t>资助内容</w:t>
            </w:r>
          </w:p>
        </w:tc>
        <w:tc>
          <w:tcPr>
            <w:tcW w:w="7584" w:type="dxa"/>
          </w:tcPr>
          <w:p w:rsidR="001B4348" w:rsidRDefault="001B4348" w:rsidP="00BC0E2E">
            <w:r>
              <w:rPr>
                <w:rFonts w:hint="eastAsia"/>
              </w:rPr>
              <w:t>免收学费，学生需自付国际旅费、住宿费、生活费及其他费用</w:t>
            </w:r>
          </w:p>
        </w:tc>
      </w:tr>
      <w:tr w:rsidR="001B4348" w:rsidTr="00BC0E2E">
        <w:trPr>
          <w:jc w:val="center"/>
        </w:trPr>
        <w:tc>
          <w:tcPr>
            <w:tcW w:w="1704" w:type="dxa"/>
          </w:tcPr>
          <w:p w:rsidR="001B4348" w:rsidRDefault="001B4348" w:rsidP="00BC0E2E">
            <w:r>
              <w:rPr>
                <w:rFonts w:hint="eastAsia"/>
              </w:rPr>
              <w:t>申请条件</w:t>
            </w:r>
          </w:p>
        </w:tc>
        <w:tc>
          <w:tcPr>
            <w:tcW w:w="7584" w:type="dxa"/>
          </w:tcPr>
          <w:p w:rsidR="001B4348" w:rsidRPr="00BC25C5" w:rsidRDefault="001B4348" w:rsidP="00BC0E2E">
            <w:r w:rsidRPr="00BC25C5">
              <w:t>1</w:t>
            </w:r>
            <w:r w:rsidRPr="00BC25C5">
              <w:rPr>
                <w:rFonts w:hint="eastAsia"/>
              </w:rPr>
              <w:t>、德智体全面发展，成绩优秀，身体健康。未曾有在国（境）外交流学习的学生优先考虑。</w:t>
            </w:r>
          </w:p>
          <w:p w:rsidR="001B4348" w:rsidRPr="00BC25C5" w:rsidRDefault="001B4348" w:rsidP="00BC0E2E">
            <w:r w:rsidRPr="00BC25C5">
              <w:t>2</w:t>
            </w:r>
            <w:r w:rsidRPr="00BC25C5">
              <w:rPr>
                <w:rFonts w:hint="eastAsia"/>
              </w:rPr>
              <w:t>、雅思最低</w:t>
            </w:r>
            <w:r w:rsidRPr="00BC25C5">
              <w:t>5.5</w:t>
            </w:r>
            <w:r w:rsidRPr="00BC25C5">
              <w:rPr>
                <w:rFonts w:hint="eastAsia"/>
              </w:rPr>
              <w:t>（单科不低于</w:t>
            </w:r>
            <w:r w:rsidRPr="00BC25C5">
              <w:t>5.0</w:t>
            </w:r>
            <w:r w:rsidRPr="00BC25C5">
              <w:rPr>
                <w:rFonts w:hint="eastAsia"/>
              </w:rPr>
              <w:t>），托福</w:t>
            </w:r>
            <w:r w:rsidRPr="00BC25C5">
              <w:t>530</w:t>
            </w:r>
            <w:r w:rsidRPr="00BC25C5">
              <w:rPr>
                <w:rFonts w:hint="eastAsia"/>
              </w:rPr>
              <w:t>，网考</w:t>
            </w:r>
            <w:r w:rsidRPr="00BC25C5">
              <w:t>72</w:t>
            </w:r>
            <w:r w:rsidRPr="00BC25C5">
              <w:rPr>
                <w:rFonts w:hint="eastAsia"/>
              </w:rPr>
              <w:t>以上（写作不低于</w:t>
            </w:r>
            <w:r w:rsidRPr="00BC25C5">
              <w:t>17</w:t>
            </w:r>
            <w:r w:rsidRPr="00BC25C5">
              <w:rPr>
                <w:rFonts w:hint="eastAsia"/>
              </w:rPr>
              <w:t>）</w:t>
            </w:r>
          </w:p>
          <w:p w:rsidR="001B4348" w:rsidRPr="00BC25C5" w:rsidRDefault="001B4348" w:rsidP="00BC0E2E">
            <w:r w:rsidRPr="00BC25C5">
              <w:t>3</w:t>
            </w:r>
            <w:r w:rsidRPr="00BC25C5">
              <w:rPr>
                <w:rFonts w:hint="eastAsia"/>
              </w:rPr>
              <w:t>、积极参与社会实践活动，富有组织才能和协助精神，善与人沟通。</w:t>
            </w:r>
          </w:p>
          <w:p w:rsidR="001B4348" w:rsidRPr="00BC25C5" w:rsidRDefault="001B4348" w:rsidP="00BC0E2E">
            <w:r w:rsidRPr="00BC25C5">
              <w:t>4</w:t>
            </w:r>
            <w:r w:rsidRPr="00BC25C5">
              <w:rPr>
                <w:rFonts w:hint="eastAsia"/>
              </w:rPr>
              <w:t>、交换期满后返回母校继续完成学业。</w:t>
            </w:r>
          </w:p>
          <w:p w:rsidR="001B4348" w:rsidRPr="00BC25C5" w:rsidRDefault="001B4348" w:rsidP="00BC0E2E">
            <w:r w:rsidRPr="00BC25C5">
              <w:t>5</w:t>
            </w:r>
            <w:r w:rsidRPr="00BC25C5">
              <w:rPr>
                <w:rFonts w:hint="eastAsia"/>
              </w:rPr>
              <w:t>、家庭经济条件许可，有能力自行支付往返旅费、学习期间食宿费、书本费、保险和医疗保险等费用。交流学生应在我校缴纳学费，隆德大学免收学费。</w:t>
            </w:r>
          </w:p>
          <w:p w:rsidR="001B4348" w:rsidRPr="00BC25C5" w:rsidRDefault="001B4348" w:rsidP="00BC0E2E">
            <w:r w:rsidRPr="00BC25C5">
              <w:t>6</w:t>
            </w:r>
            <w:r w:rsidRPr="00BC25C5">
              <w:rPr>
                <w:rFonts w:hint="eastAsia"/>
              </w:rPr>
              <w:t>、有参加过校内英语培训班者，同等条件下优先。（请在申请表格内注明）</w:t>
            </w:r>
          </w:p>
          <w:p w:rsidR="001B4348" w:rsidRDefault="001B4348" w:rsidP="00BC0E2E">
            <w:r w:rsidRPr="00BC25C5">
              <w:t>7</w:t>
            </w:r>
            <w:r w:rsidRPr="00BC25C5">
              <w:rPr>
                <w:rFonts w:hint="eastAsia"/>
              </w:rPr>
              <w:t>、若被我校推荐的学生，除非不可抗力，不可无故退出项目。否则，今后将取消所有派出资格。因此，拟申请的学生需慎重对待、认真规划。</w:t>
            </w:r>
          </w:p>
        </w:tc>
      </w:tr>
      <w:tr w:rsidR="001B4348" w:rsidTr="00BC0E2E">
        <w:trPr>
          <w:jc w:val="center"/>
        </w:trPr>
        <w:tc>
          <w:tcPr>
            <w:tcW w:w="1704" w:type="dxa"/>
          </w:tcPr>
          <w:p w:rsidR="001B4348" w:rsidRDefault="001B4348" w:rsidP="00BC0E2E">
            <w:r>
              <w:rPr>
                <w:rFonts w:hint="eastAsia"/>
              </w:rPr>
              <w:t>申请办法</w:t>
            </w:r>
          </w:p>
        </w:tc>
        <w:tc>
          <w:tcPr>
            <w:tcW w:w="7584" w:type="dxa"/>
          </w:tcPr>
          <w:p w:rsidR="001B4348" w:rsidRDefault="001B4348" w:rsidP="00BC0E2E">
            <w:r>
              <w:t> </w:t>
            </w:r>
            <w:r>
              <w:rPr>
                <w:rFonts w:hint="eastAsia"/>
              </w:rPr>
              <w:t>个人申请，院系推荐，择优录取。</w:t>
            </w:r>
          </w:p>
        </w:tc>
      </w:tr>
      <w:tr w:rsidR="001B4348" w:rsidTr="00BC0E2E">
        <w:trPr>
          <w:jc w:val="center"/>
        </w:trPr>
        <w:tc>
          <w:tcPr>
            <w:tcW w:w="1704" w:type="dxa"/>
          </w:tcPr>
          <w:p w:rsidR="001B4348" w:rsidRDefault="001B4348" w:rsidP="00BC0E2E">
            <w:r>
              <w:rPr>
                <w:rFonts w:hint="eastAsia"/>
              </w:rPr>
              <w:t>校内申请材料</w:t>
            </w:r>
          </w:p>
        </w:tc>
        <w:tc>
          <w:tcPr>
            <w:tcW w:w="7584" w:type="dxa"/>
          </w:tcPr>
          <w:p w:rsidR="001B4348" w:rsidRDefault="001B4348" w:rsidP="00BC0E2E">
            <w:pPr>
              <w:spacing w:line="380" w:lineRule="exact"/>
            </w:pPr>
            <w:r>
              <w:t>1</w:t>
            </w:r>
            <w:r>
              <w:rPr>
                <w:rFonts w:hint="eastAsia"/>
              </w:rPr>
              <w:t>、厦门大学学生出国出境交流项目申请表</w:t>
            </w:r>
            <w:r>
              <w:t xml:space="preserve"> </w:t>
            </w:r>
          </w:p>
          <w:p w:rsidR="001B4348" w:rsidRDefault="001B4348" w:rsidP="00BC0E2E">
            <w:pPr>
              <w:spacing w:line="380" w:lineRule="exact"/>
            </w:pPr>
            <w:r>
              <w:t>2</w:t>
            </w:r>
            <w:r>
              <w:rPr>
                <w:rFonts w:hint="eastAsia"/>
              </w:rPr>
              <w:t>、成绩单（中文）</w:t>
            </w:r>
          </w:p>
        </w:tc>
      </w:tr>
      <w:tr w:rsidR="001B4348" w:rsidTr="00BC0E2E">
        <w:trPr>
          <w:jc w:val="center"/>
        </w:trPr>
        <w:tc>
          <w:tcPr>
            <w:tcW w:w="1704" w:type="dxa"/>
          </w:tcPr>
          <w:p w:rsidR="001B4348" w:rsidRDefault="001B4348" w:rsidP="00BC0E2E">
            <w:r>
              <w:rPr>
                <w:rFonts w:hint="eastAsia"/>
              </w:rPr>
              <w:t>选课网站</w:t>
            </w:r>
          </w:p>
        </w:tc>
        <w:tc>
          <w:tcPr>
            <w:tcW w:w="7584" w:type="dxa"/>
          </w:tcPr>
          <w:p w:rsidR="001B4348" w:rsidRDefault="001B4348" w:rsidP="00BC0E2E">
            <w:pPr>
              <w:autoSpaceDE w:val="0"/>
              <w:spacing w:line="240" w:lineRule="exact"/>
            </w:pPr>
            <w:hyperlink r:id="rId17" w:history="1">
              <w:r>
                <w:rPr>
                  <w:rStyle w:val="Hyperlink"/>
                  <w:rFonts w:ascii="Arial" w:hAnsi="Arial" w:cs="Arial"/>
                  <w:sz w:val="20"/>
                  <w:lang w:val="en-GB"/>
                </w:rPr>
                <w:t>http://www.lunduniversity.lu.se/global-cooperation/student-exchange/courses-for-exchange-students</w:t>
              </w:r>
            </w:hyperlink>
          </w:p>
        </w:tc>
      </w:tr>
      <w:tr w:rsidR="001B4348" w:rsidTr="00BC0E2E">
        <w:trPr>
          <w:jc w:val="center"/>
        </w:trPr>
        <w:tc>
          <w:tcPr>
            <w:tcW w:w="1704" w:type="dxa"/>
          </w:tcPr>
          <w:p w:rsidR="001B4348" w:rsidRDefault="001B4348" w:rsidP="00BC0E2E">
            <w:r>
              <w:rPr>
                <w:rFonts w:hint="eastAsia"/>
              </w:rPr>
              <w:t>申请选拔程序</w:t>
            </w:r>
            <w:r>
              <w:br/>
            </w:r>
          </w:p>
        </w:tc>
        <w:tc>
          <w:tcPr>
            <w:tcW w:w="7584" w:type="dxa"/>
          </w:tcPr>
          <w:p w:rsidR="001B4348" w:rsidRDefault="001B4348" w:rsidP="00BC0E2E">
            <w:r>
              <w:rPr>
                <w:rFonts w:hint="eastAsia"/>
              </w:rPr>
              <w:t>个人向学院申请，每个学院推荐</w:t>
            </w:r>
            <w:r>
              <w:t>1</w:t>
            </w:r>
            <w:r>
              <w:rPr>
                <w:rFonts w:hint="eastAsia"/>
              </w:rPr>
              <w:t>名学生</w:t>
            </w:r>
          </w:p>
          <w:p w:rsidR="001B4348" w:rsidRDefault="001B4348" w:rsidP="00BC0E2E">
            <w:r>
              <w:rPr>
                <w:rFonts w:hint="eastAsia"/>
              </w:rPr>
              <w:t>学院向国际处递交申请人材料，申请材料交至国际处</w:t>
            </w:r>
            <w:r>
              <w:br/>
            </w:r>
            <w:r>
              <w:rPr>
                <w:rFonts w:hint="eastAsia"/>
              </w:rPr>
              <w:t>国际处、学生处、教务处、研究生院组织面试、公布录取名单</w:t>
            </w:r>
            <w:r>
              <w:br/>
            </w:r>
            <w:r>
              <w:rPr>
                <w:rFonts w:hint="eastAsia"/>
              </w:rPr>
              <w:t>国际处向对方大学邮寄申请材料</w:t>
            </w:r>
            <w:r>
              <w:br/>
            </w:r>
            <w:r>
              <w:rPr>
                <w:rFonts w:hint="eastAsia"/>
              </w:rPr>
              <w:t>学生办理签证、离校手续</w:t>
            </w:r>
            <w:r>
              <w:br/>
            </w:r>
            <w:r>
              <w:rPr>
                <w:rFonts w:hint="eastAsia"/>
              </w:rPr>
              <w:t>派出</w:t>
            </w:r>
          </w:p>
        </w:tc>
      </w:tr>
      <w:tr w:rsidR="001B4348" w:rsidTr="00BC0E2E">
        <w:trPr>
          <w:trHeight w:val="613"/>
          <w:jc w:val="center"/>
        </w:trPr>
        <w:tc>
          <w:tcPr>
            <w:tcW w:w="1704" w:type="dxa"/>
          </w:tcPr>
          <w:p w:rsidR="001B4348" w:rsidRDefault="001B4348" w:rsidP="00BC0E2E">
            <w:r>
              <w:rPr>
                <w:rFonts w:hint="eastAsia"/>
              </w:rPr>
              <w:t>交流院校截止申请时间</w:t>
            </w:r>
          </w:p>
        </w:tc>
        <w:tc>
          <w:tcPr>
            <w:tcW w:w="7584" w:type="dxa"/>
          </w:tcPr>
          <w:p w:rsidR="001B4348" w:rsidRDefault="001B4348" w:rsidP="00BC0E2E">
            <w:r>
              <w:rPr>
                <w:rFonts w:hint="eastAsia"/>
              </w:rPr>
              <w:t>秋季</w:t>
            </w:r>
            <w:r>
              <w:t xml:space="preserve"> 4</w:t>
            </w:r>
            <w:r>
              <w:rPr>
                <w:rFonts w:hint="eastAsia"/>
              </w:rPr>
              <w:t>月</w:t>
            </w:r>
            <w:r>
              <w:t>15</w:t>
            </w:r>
            <w:r>
              <w:rPr>
                <w:rFonts w:hint="eastAsia"/>
              </w:rPr>
              <w:t>日</w:t>
            </w:r>
          </w:p>
          <w:p w:rsidR="001B4348" w:rsidRDefault="001B4348" w:rsidP="00BC0E2E">
            <w:r>
              <w:rPr>
                <w:rFonts w:hint="eastAsia"/>
              </w:rPr>
              <w:t>春季</w:t>
            </w:r>
            <w:r>
              <w:t>10</w:t>
            </w:r>
            <w:r>
              <w:rPr>
                <w:rFonts w:hint="eastAsia"/>
              </w:rPr>
              <w:t>月</w:t>
            </w:r>
            <w:r>
              <w:t>25</w:t>
            </w:r>
            <w:r>
              <w:rPr>
                <w:rFonts w:hint="eastAsia"/>
              </w:rPr>
              <w:t>日</w:t>
            </w:r>
          </w:p>
        </w:tc>
      </w:tr>
      <w:tr w:rsidR="001B4348" w:rsidTr="00BC0E2E">
        <w:trPr>
          <w:trHeight w:val="613"/>
          <w:jc w:val="center"/>
        </w:trPr>
        <w:tc>
          <w:tcPr>
            <w:tcW w:w="1704" w:type="dxa"/>
          </w:tcPr>
          <w:p w:rsidR="001B4348" w:rsidRDefault="001B4348" w:rsidP="00BC0E2E">
            <w:r>
              <w:rPr>
                <w:rFonts w:hint="eastAsia"/>
              </w:rPr>
              <w:t>交换学生的学籍管理问题</w:t>
            </w:r>
          </w:p>
        </w:tc>
        <w:tc>
          <w:tcPr>
            <w:tcW w:w="7584" w:type="dxa"/>
          </w:tcPr>
          <w:p w:rsidR="001B4348" w:rsidRDefault="001B4348" w:rsidP="00BC0E2E">
            <w:r>
              <w:rPr>
                <w:rFonts w:hint="eastAsia"/>
              </w:rPr>
              <w:t>学生赴隆德大学学习期间保留厦大学籍。学校认可学生在隆德大学取得的课程学分。返校后，由院系主任根据学生在隆德大学取得的课程学分确定其顶替本校相应的课程学分。</w:t>
            </w:r>
            <w:r>
              <w:t xml:space="preserve">   </w:t>
            </w:r>
          </w:p>
        </w:tc>
      </w:tr>
      <w:tr w:rsidR="001B4348" w:rsidTr="00BC0E2E">
        <w:trPr>
          <w:trHeight w:val="458"/>
          <w:jc w:val="center"/>
        </w:trPr>
        <w:tc>
          <w:tcPr>
            <w:tcW w:w="1704" w:type="dxa"/>
          </w:tcPr>
          <w:p w:rsidR="001B4348" w:rsidRDefault="001B4348" w:rsidP="00BC0E2E">
            <w:r>
              <w:rPr>
                <w:rFonts w:hint="eastAsia"/>
              </w:rPr>
              <w:t>交流院校联系方式</w:t>
            </w:r>
          </w:p>
        </w:tc>
        <w:tc>
          <w:tcPr>
            <w:tcW w:w="7584" w:type="dxa"/>
          </w:tcPr>
          <w:p w:rsidR="001B4348" w:rsidRDefault="001B4348" w:rsidP="00BC0E2E">
            <w:r>
              <w:t>For questions regarding the online application form, please contact:</w:t>
            </w:r>
          </w:p>
          <w:p w:rsidR="001B4348" w:rsidRDefault="001B4348" w:rsidP="00BC0E2E">
            <w:pPr>
              <w:rPr>
                <w:rFonts w:ascii="Arial" w:hAnsi="Arial" w:cs="Arial"/>
                <w:sz w:val="18"/>
                <w:szCs w:val="18"/>
              </w:rPr>
            </w:pPr>
            <w:r>
              <w:rPr>
                <w:rFonts w:ascii="Arial" w:hAnsi="Arial" w:cs="Arial"/>
                <w:sz w:val="18"/>
                <w:szCs w:val="18"/>
              </w:rPr>
              <w:t>Kieve Saling</w:t>
            </w:r>
            <w:r>
              <w:rPr>
                <w:rFonts w:ascii="Arial" w:hAnsi="Arial" w:cs="Arial"/>
                <w:sz w:val="18"/>
                <w:szCs w:val="18"/>
              </w:rPr>
              <w:br/>
              <w:t>Incoming students from Asia and from the Nordic countries</w:t>
            </w:r>
            <w:r>
              <w:rPr>
                <w:rFonts w:ascii="Arial" w:hAnsi="Arial" w:cs="Arial"/>
                <w:sz w:val="18"/>
                <w:szCs w:val="18"/>
              </w:rPr>
              <w:br/>
              <w:t>Tel: 046-2224053</w:t>
            </w:r>
            <w:r>
              <w:rPr>
                <w:rFonts w:ascii="Arial" w:hAnsi="Arial" w:cs="Arial"/>
                <w:sz w:val="18"/>
                <w:szCs w:val="18"/>
              </w:rPr>
              <w:br/>
              <w:t xml:space="preserve">Kieve.Saling@er.lu.se </w:t>
            </w:r>
          </w:p>
          <w:p w:rsidR="001B4348" w:rsidRDefault="001B4348" w:rsidP="00BC0E2E"/>
        </w:tc>
      </w:tr>
      <w:tr w:rsidR="001B4348" w:rsidTr="00BC0E2E">
        <w:trPr>
          <w:trHeight w:val="925"/>
          <w:jc w:val="center"/>
        </w:trPr>
        <w:tc>
          <w:tcPr>
            <w:tcW w:w="1704" w:type="dxa"/>
          </w:tcPr>
          <w:p w:rsidR="001B4348" w:rsidRDefault="001B4348" w:rsidP="00BC0E2E">
            <w:r>
              <w:rPr>
                <w:rFonts w:hint="eastAsia"/>
              </w:rPr>
              <w:t>出国护照及签证办理所需材料</w:t>
            </w:r>
          </w:p>
        </w:tc>
        <w:tc>
          <w:tcPr>
            <w:tcW w:w="7584" w:type="dxa"/>
          </w:tcPr>
          <w:p w:rsidR="001B4348" w:rsidRDefault="001B4348" w:rsidP="00BC0E2E">
            <w:r>
              <w:rPr>
                <w:rFonts w:hint="eastAsia"/>
              </w:rPr>
              <w:t>请登录瑞典驻中国大使馆或领事馆网页查询：</w:t>
            </w:r>
          </w:p>
          <w:p w:rsidR="001B4348" w:rsidRDefault="001B4348" w:rsidP="00BC0E2E">
            <w:r>
              <w:t xml:space="preserve">http://www.swedenabroad.com/Page____20890.aspx </w:t>
            </w:r>
          </w:p>
        </w:tc>
      </w:tr>
      <w:tr w:rsidR="001B4348" w:rsidTr="00BC0E2E">
        <w:trPr>
          <w:trHeight w:val="1470"/>
          <w:jc w:val="center"/>
        </w:trPr>
        <w:tc>
          <w:tcPr>
            <w:tcW w:w="1704" w:type="dxa"/>
          </w:tcPr>
          <w:p w:rsidR="001B4348" w:rsidRDefault="001B4348" w:rsidP="00BC0E2E">
            <w:r>
              <w:t> </w:t>
            </w:r>
            <w:r>
              <w:rPr>
                <w:rFonts w:hint="eastAsia"/>
              </w:rPr>
              <w:t>交流一年所需费用</w:t>
            </w:r>
            <w:r>
              <w:t>(</w:t>
            </w:r>
            <w:r>
              <w:rPr>
                <w:rFonts w:hint="eastAsia"/>
              </w:rPr>
              <w:t>仅供参考</w:t>
            </w:r>
            <w:r>
              <w:t>)</w:t>
            </w:r>
          </w:p>
        </w:tc>
        <w:tc>
          <w:tcPr>
            <w:tcW w:w="7584" w:type="dxa"/>
          </w:tcPr>
          <w:p w:rsidR="001B4348" w:rsidRDefault="001B4348" w:rsidP="00BC0E2E">
            <w:r>
              <w:rPr>
                <w:rFonts w:hint="eastAsia"/>
              </w:rPr>
              <w:t>每月在外生活所需费用</w:t>
            </w:r>
            <w:r>
              <w:t>(</w:t>
            </w:r>
            <w:r>
              <w:rPr>
                <w:rFonts w:hint="eastAsia"/>
              </w:rPr>
              <w:t>仅供参考</w:t>
            </w:r>
            <w:r>
              <w:t>)</w:t>
            </w:r>
            <w:r>
              <w:rPr>
                <w:rFonts w:hint="eastAsia"/>
              </w:rPr>
              <w:t>：</w:t>
            </w:r>
          </w:p>
          <w:p w:rsidR="001B4348" w:rsidRDefault="001B4348" w:rsidP="00BC0E2E">
            <w:r>
              <w:t>1.</w:t>
            </w:r>
            <w:r>
              <w:tab/>
            </w:r>
            <w:r>
              <w:rPr>
                <w:rFonts w:hint="eastAsia"/>
              </w:rPr>
              <w:t>用餐：</w:t>
            </w:r>
            <w:r>
              <w:t xml:space="preserve">2400 </w:t>
            </w:r>
            <w:r>
              <w:rPr>
                <w:rFonts w:hint="eastAsia"/>
              </w:rPr>
              <w:t>瑞典克朗；</w:t>
            </w:r>
            <w:r>
              <w:tab/>
            </w:r>
            <w:r>
              <w:tab/>
            </w:r>
            <w:r>
              <w:tab/>
            </w:r>
            <w:r>
              <w:tab/>
              <w:t xml:space="preserve">2. </w:t>
            </w:r>
            <w:r>
              <w:rPr>
                <w:rFonts w:hint="eastAsia"/>
              </w:rPr>
              <w:t>住宿：</w:t>
            </w:r>
            <w:r>
              <w:t xml:space="preserve">2500 </w:t>
            </w:r>
            <w:r>
              <w:rPr>
                <w:rFonts w:hint="eastAsia"/>
              </w:rPr>
              <w:t>瑞典克朗</w:t>
            </w:r>
          </w:p>
          <w:p w:rsidR="001B4348" w:rsidRDefault="001B4348" w:rsidP="00BC0E2E">
            <w:r>
              <w:t>3.</w:t>
            </w:r>
            <w:r>
              <w:tab/>
            </w:r>
            <w:r>
              <w:rPr>
                <w:rFonts w:hint="eastAsia"/>
              </w:rPr>
              <w:t>交通：</w:t>
            </w:r>
            <w:r>
              <w:t xml:space="preserve">500 </w:t>
            </w:r>
            <w:r>
              <w:rPr>
                <w:rFonts w:hint="eastAsia"/>
              </w:rPr>
              <w:t>瑞典克朗；</w:t>
            </w:r>
            <w:r>
              <w:t xml:space="preserve"> </w:t>
            </w:r>
            <w:r>
              <w:tab/>
            </w:r>
            <w:r>
              <w:tab/>
            </w:r>
            <w:r>
              <w:tab/>
            </w:r>
            <w:r>
              <w:tab/>
              <w:t xml:space="preserve">4. </w:t>
            </w:r>
            <w:r>
              <w:rPr>
                <w:rFonts w:hint="eastAsia"/>
              </w:rPr>
              <w:t>保险、医疗：</w:t>
            </w:r>
            <w:r>
              <w:t xml:space="preserve"> 250 </w:t>
            </w:r>
            <w:r>
              <w:rPr>
                <w:rFonts w:hint="eastAsia"/>
              </w:rPr>
              <w:t>瑞典克朗</w:t>
            </w:r>
          </w:p>
          <w:p w:rsidR="001B4348" w:rsidRDefault="001B4348" w:rsidP="00BC0E2E">
            <w:r>
              <w:t>5.</w:t>
            </w:r>
            <w:r>
              <w:tab/>
            </w:r>
            <w:r>
              <w:rPr>
                <w:rFonts w:hint="eastAsia"/>
              </w:rPr>
              <w:t>购物休闲：</w:t>
            </w:r>
            <w:r>
              <w:t xml:space="preserve">450 </w:t>
            </w:r>
            <w:r>
              <w:rPr>
                <w:rFonts w:hint="eastAsia"/>
              </w:rPr>
              <w:t>瑞典克朗</w:t>
            </w:r>
            <w:r>
              <w:t xml:space="preserve">   </w:t>
            </w:r>
            <w:r>
              <w:tab/>
            </w:r>
            <w:r>
              <w:tab/>
            </w:r>
            <w:r>
              <w:rPr>
                <w:rFonts w:hint="eastAsia"/>
              </w:rPr>
              <w:t>共计约：</w:t>
            </w:r>
            <w:r>
              <w:t xml:space="preserve"> 6470 </w:t>
            </w:r>
            <w:r>
              <w:rPr>
                <w:rFonts w:hint="eastAsia"/>
              </w:rPr>
              <w:t>瑞典克朗（每月）</w:t>
            </w:r>
          </w:p>
          <w:p w:rsidR="001B4348" w:rsidRDefault="001B4348" w:rsidP="00BC0E2E">
            <w:r>
              <w:rPr>
                <w:rFonts w:hint="eastAsia"/>
              </w:rPr>
              <w:t>另外，办理签证需提供每月约</w:t>
            </w:r>
            <w:r>
              <w:t>7300</w:t>
            </w:r>
            <w:r>
              <w:rPr>
                <w:rFonts w:hint="eastAsia"/>
              </w:rPr>
              <w:t>瑞典克朗的财务证明。（</w:t>
            </w:r>
            <w:r>
              <w:t>5</w:t>
            </w:r>
            <w:r>
              <w:rPr>
                <w:rFonts w:hint="eastAsia"/>
              </w:rPr>
              <w:t>个月＝</w:t>
            </w:r>
            <w:r>
              <w:t>36500</w:t>
            </w:r>
            <w:r>
              <w:rPr>
                <w:rFonts w:hint="eastAsia"/>
              </w:rPr>
              <w:t>瑞典克朗）</w:t>
            </w:r>
          </w:p>
        </w:tc>
      </w:tr>
      <w:tr w:rsidR="001B4348" w:rsidTr="00BC0E2E">
        <w:trPr>
          <w:trHeight w:val="1320"/>
          <w:jc w:val="center"/>
        </w:trPr>
        <w:tc>
          <w:tcPr>
            <w:tcW w:w="1704" w:type="dxa"/>
          </w:tcPr>
          <w:p w:rsidR="001B4348" w:rsidRDefault="001B4348" w:rsidP="00BC0E2E">
            <w:r>
              <w:rPr>
                <w:rFonts w:hint="eastAsia"/>
              </w:rPr>
              <w:t>交流院校介绍</w:t>
            </w:r>
          </w:p>
        </w:tc>
        <w:tc>
          <w:tcPr>
            <w:tcW w:w="7584" w:type="dxa"/>
          </w:tcPr>
          <w:p w:rsidR="001B4348" w:rsidRDefault="001B4348" w:rsidP="00BC0E2E">
            <w:r>
              <w:rPr>
                <w:rFonts w:hint="eastAsia"/>
              </w:rPr>
              <w:t>瑞典隆德大学（</w:t>
            </w:r>
            <w:r>
              <w:t>Lund University</w:t>
            </w:r>
            <w:r>
              <w:rPr>
                <w:rFonts w:hint="eastAsia"/>
              </w:rPr>
              <w:t>）</w:t>
            </w:r>
          </w:p>
          <w:p w:rsidR="001B4348" w:rsidRDefault="001B4348" w:rsidP="00BC0E2E">
            <w:r>
              <w:rPr>
                <w:rFonts w:hint="eastAsia"/>
              </w:rPr>
              <w:t>建立时间：</w:t>
            </w:r>
            <w:r>
              <w:t xml:space="preserve"> 1666</w:t>
            </w:r>
            <w:r>
              <w:rPr>
                <w:rFonts w:hint="eastAsia"/>
              </w:rPr>
              <w:t>年</w:t>
            </w:r>
            <w:r>
              <w:t xml:space="preserve"> </w:t>
            </w:r>
          </w:p>
          <w:p w:rsidR="001B4348" w:rsidRDefault="001B4348" w:rsidP="00BC0E2E">
            <w:r>
              <w:rPr>
                <w:rFonts w:hint="eastAsia"/>
              </w:rPr>
              <w:t>校址：</w:t>
            </w:r>
            <w:r>
              <w:t xml:space="preserve">     </w:t>
            </w:r>
            <w:r>
              <w:rPr>
                <w:rFonts w:hint="eastAsia"/>
              </w:rPr>
              <w:t>主校区在隆德市，在马尔默，赫尔堡都有分校区。</w:t>
            </w:r>
          </w:p>
          <w:p w:rsidR="001B4348" w:rsidRDefault="001B4348" w:rsidP="00BC0E2E">
            <w:r>
              <w:rPr>
                <w:rFonts w:hint="eastAsia"/>
              </w:rPr>
              <w:t>学校类型：</w:t>
            </w:r>
            <w:r>
              <w:t xml:space="preserve"> </w:t>
            </w:r>
            <w:r>
              <w:rPr>
                <w:rFonts w:hint="eastAsia"/>
              </w:rPr>
              <w:t>大学</w:t>
            </w:r>
          </w:p>
          <w:p w:rsidR="001B4348" w:rsidRDefault="001B4348" w:rsidP="00BC0E2E">
            <w:r>
              <w:rPr>
                <w:rFonts w:hint="eastAsia"/>
              </w:rPr>
              <w:t>学校性质：</w:t>
            </w:r>
            <w:r>
              <w:t xml:space="preserve"> </w:t>
            </w:r>
            <w:r>
              <w:rPr>
                <w:rFonts w:hint="eastAsia"/>
              </w:rPr>
              <w:t>国立</w:t>
            </w:r>
            <w:r>
              <w:t xml:space="preserve"> </w:t>
            </w:r>
          </w:p>
          <w:p w:rsidR="001B4348" w:rsidRDefault="001B4348" w:rsidP="00BC0E2E">
            <w:r>
              <w:rPr>
                <w:rFonts w:hint="eastAsia"/>
              </w:rPr>
              <w:t>学生人数：</w:t>
            </w:r>
            <w:r>
              <w:t xml:space="preserve"> 35,000 </w:t>
            </w:r>
          </w:p>
          <w:p w:rsidR="001B4348" w:rsidRDefault="001B4348" w:rsidP="00BC0E2E">
            <w:r>
              <w:rPr>
                <w:rFonts w:hint="eastAsia"/>
              </w:rPr>
              <w:t>教师人数：</w:t>
            </w:r>
            <w:r>
              <w:t xml:space="preserve"> 2,000</w:t>
            </w:r>
            <w:r>
              <w:rPr>
                <w:rFonts w:hint="eastAsia"/>
              </w:rPr>
              <w:t>（其中教授</w:t>
            </w:r>
            <w:r>
              <w:t>275</w:t>
            </w:r>
            <w:r>
              <w:rPr>
                <w:rFonts w:hint="eastAsia"/>
              </w:rPr>
              <w:t>人）</w:t>
            </w:r>
            <w:r>
              <w:t xml:space="preserve"> </w:t>
            </w:r>
          </w:p>
          <w:p w:rsidR="001B4348" w:rsidRDefault="001B4348" w:rsidP="00BC0E2E"/>
          <w:p w:rsidR="001B4348" w:rsidRDefault="001B4348" w:rsidP="00BC0E2E">
            <w:r>
              <w:rPr>
                <w:rFonts w:hint="eastAsia"/>
              </w:rPr>
              <w:t>学校概况</w:t>
            </w:r>
          </w:p>
          <w:p w:rsidR="001B4348" w:rsidRDefault="001B4348" w:rsidP="00BC0E2E">
            <w:r>
              <w:t>2011</w:t>
            </w:r>
            <w:r>
              <w:rPr>
                <w:rFonts w:hint="eastAsia"/>
              </w:rPr>
              <w:t>年《美国新闻与世界报道》世界排名第</w:t>
            </w:r>
            <w:r>
              <w:t>67</w:t>
            </w:r>
            <w:r>
              <w:rPr>
                <w:rFonts w:hint="eastAsia"/>
              </w:rPr>
              <w:t>名，是国际交流活动最为活跃的欧洲大学。</w:t>
            </w:r>
            <w:r>
              <w:t>LERU</w:t>
            </w:r>
            <w:r>
              <w:rPr>
                <w:rFonts w:hint="eastAsia"/>
              </w:rPr>
              <w:t>中唯一一所北欧大学。它是一所历史悠久的大学，也是瑞典最大的综合大学，集高等教育与科学研究为一体，提供几乎所有领域的教育研究机会，也从事应用技术的研究和开发。</w:t>
            </w:r>
          </w:p>
          <w:p w:rsidR="001B4348" w:rsidRDefault="001B4348" w:rsidP="00BC0E2E"/>
          <w:p w:rsidR="001B4348" w:rsidRDefault="001B4348" w:rsidP="00BC0E2E">
            <w:r>
              <w:rPr>
                <w:rFonts w:hint="eastAsia"/>
              </w:rPr>
              <w:t>地理位置</w:t>
            </w:r>
          </w:p>
          <w:p w:rsidR="001B4348" w:rsidRDefault="001B4348" w:rsidP="00BC0E2E">
            <w:r>
              <w:rPr>
                <w:rFonts w:hint="eastAsia"/>
              </w:rPr>
              <w:t>隆德市位于瑞典南部的斯坎纳省，该省自古以来就以文化著称，有瑞典最富饶的土地，也有瑞典最成功的公司，如</w:t>
            </w:r>
            <w:r>
              <w:t>SonyEricsson</w:t>
            </w:r>
            <w:r>
              <w:rPr>
                <w:rFonts w:hint="eastAsia"/>
              </w:rPr>
              <w:t>。隆德市已有一千多年的历史，它至今保留着中世纪的街道布局，因而具有一种特别亲切的气氛。现在的隆德是一个国际性城市也是一个繁荣兴旺的文化科学城，它既重视古老的学术传统，又注重文化、教育和科研中的新动向、新思想。</w:t>
            </w:r>
          </w:p>
          <w:p w:rsidR="001B4348" w:rsidRDefault="001B4348" w:rsidP="00BC0E2E"/>
          <w:p w:rsidR="001B4348" w:rsidRDefault="001B4348" w:rsidP="00BC0E2E">
            <w:r>
              <w:rPr>
                <w:rFonts w:hint="eastAsia"/>
              </w:rPr>
              <w:t>隆德大学工学院</w:t>
            </w:r>
          </w:p>
          <w:p w:rsidR="001B4348" w:rsidRDefault="001B4348" w:rsidP="00BC0E2E">
            <w:r>
              <w:rPr>
                <w:rFonts w:hint="eastAsia"/>
              </w:rPr>
              <w:t>工学院是隆德大学的</w:t>
            </w:r>
            <w:r>
              <w:t>9</w:t>
            </w:r>
            <w:r>
              <w:rPr>
                <w:rFonts w:hint="eastAsia"/>
              </w:rPr>
              <w:t>大学院中最重要的学院之一，也是北欧最大的集教学和科研为一体的工学院。特别是该学院的纳米和半导体技术居世界领先水平。</w:t>
            </w:r>
          </w:p>
          <w:p w:rsidR="001B4348" w:rsidRDefault="001B4348" w:rsidP="00BC0E2E"/>
          <w:p w:rsidR="001B4348" w:rsidRDefault="001B4348" w:rsidP="00BC0E2E">
            <w:r>
              <w:rPr>
                <w:rFonts w:hint="eastAsia"/>
              </w:rPr>
              <w:t>学科优势：</w:t>
            </w:r>
          </w:p>
          <w:p w:rsidR="001B4348" w:rsidRDefault="001B4348" w:rsidP="00BC0E2E">
            <w:r>
              <w:t>1</w:t>
            </w:r>
            <w:r>
              <w:rPr>
                <w:rFonts w:hint="eastAsia"/>
              </w:rPr>
              <w:t>、工学方面比较突出。其生物医学、生物化学、物理等领域科研处于世界领先地位</w:t>
            </w:r>
            <w:r>
              <w:t xml:space="preserve"> </w:t>
            </w:r>
          </w:p>
          <w:p w:rsidR="001B4348" w:rsidRDefault="001B4348" w:rsidP="00BC0E2E">
            <w:r>
              <w:t>2</w:t>
            </w:r>
            <w:r>
              <w:rPr>
                <w:rFonts w:hint="eastAsia"/>
              </w:rPr>
              <w:t>、东方研究、东南亚研究也享有盛名</w:t>
            </w:r>
          </w:p>
          <w:p w:rsidR="001B4348" w:rsidRDefault="001B4348" w:rsidP="00BC0E2E">
            <w:r>
              <w:t>3</w:t>
            </w:r>
            <w:r>
              <w:rPr>
                <w:rFonts w:hint="eastAsia"/>
              </w:rPr>
              <w:t>、培养过两位计算技术领域的先驱</w:t>
            </w:r>
            <w:r>
              <w:t>Per Georg Scheutz</w:t>
            </w:r>
            <w:r>
              <w:rPr>
                <w:rFonts w:hint="eastAsia"/>
              </w:rPr>
              <w:t>、</w:t>
            </w:r>
            <w:r>
              <w:t>Martin Wiberg</w:t>
            </w:r>
          </w:p>
          <w:p w:rsidR="001B4348" w:rsidRDefault="001B4348" w:rsidP="00BC0E2E"/>
          <w:p w:rsidR="001B4348" w:rsidRDefault="001B4348" w:rsidP="00BC0E2E">
            <w:r>
              <w:rPr>
                <w:rFonts w:hint="eastAsia"/>
              </w:rPr>
              <w:t>其他相关讯息，请登陆隆德大学工学院网址查看：</w:t>
            </w:r>
          </w:p>
          <w:p w:rsidR="001B4348" w:rsidRDefault="001B4348" w:rsidP="00BC0E2E">
            <w:pPr>
              <w:rPr>
                <w:b/>
              </w:rPr>
            </w:pPr>
            <w:r>
              <w:t>http://www.lth.se/english/international_relations/exchangestudents/</w:t>
            </w:r>
          </w:p>
        </w:tc>
      </w:tr>
    </w:tbl>
    <w:p w:rsidR="001B4348" w:rsidRDefault="001B4348"/>
    <w:p w:rsidR="001B4348" w:rsidRDefault="001B4348"/>
    <w:p w:rsidR="001B4348" w:rsidRDefault="001B4348"/>
    <w:p w:rsidR="001B4348" w:rsidRDefault="001B4348" w:rsidP="001B759C">
      <w:pPr>
        <w:pStyle w:val="2"/>
      </w:pPr>
      <w:bookmarkStart w:id="4" w:name="_Toc287875106"/>
      <w:r>
        <w:rPr>
          <w:rFonts w:hint="eastAsia"/>
        </w:rPr>
        <w:t>法国勒阿弗尔大学校际交流项目一</w:t>
      </w:r>
      <w:bookmarkEnd w:id="4"/>
    </w:p>
    <w:p w:rsidR="001B4348" w:rsidRDefault="001B4348" w:rsidP="001B759C">
      <w:pPr>
        <w:jc w:val="center"/>
        <w:rPr>
          <w:b/>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4"/>
        <w:gridCol w:w="7584"/>
      </w:tblGrid>
      <w:tr w:rsidR="001B4348" w:rsidTr="00BC0E2E">
        <w:trPr>
          <w:trHeight w:val="419"/>
          <w:jc w:val="center"/>
        </w:trPr>
        <w:tc>
          <w:tcPr>
            <w:tcW w:w="1704" w:type="dxa"/>
          </w:tcPr>
          <w:p w:rsidR="001B4348" w:rsidRDefault="001B4348" w:rsidP="00BC0E2E">
            <w:r>
              <w:rPr>
                <w:rFonts w:hint="eastAsia"/>
              </w:rPr>
              <w:t>交流期限</w:t>
            </w:r>
          </w:p>
        </w:tc>
        <w:tc>
          <w:tcPr>
            <w:tcW w:w="7584" w:type="dxa"/>
          </w:tcPr>
          <w:p w:rsidR="001B4348" w:rsidRDefault="001B4348" w:rsidP="00BC0E2E">
            <w:r>
              <w:rPr>
                <w:rFonts w:hint="eastAsia"/>
              </w:rPr>
              <w:t>一学期或一学年（优先）</w:t>
            </w:r>
          </w:p>
        </w:tc>
      </w:tr>
      <w:tr w:rsidR="001B4348" w:rsidTr="00BC0E2E">
        <w:trPr>
          <w:trHeight w:val="305"/>
          <w:jc w:val="center"/>
        </w:trPr>
        <w:tc>
          <w:tcPr>
            <w:tcW w:w="1704" w:type="dxa"/>
          </w:tcPr>
          <w:p w:rsidR="001B4348" w:rsidRDefault="001B4348" w:rsidP="00BC0E2E">
            <w:r>
              <w:rPr>
                <w:rFonts w:hint="eastAsia"/>
              </w:rPr>
              <w:t>选派类别</w:t>
            </w:r>
          </w:p>
        </w:tc>
        <w:tc>
          <w:tcPr>
            <w:tcW w:w="7584" w:type="dxa"/>
          </w:tcPr>
          <w:p w:rsidR="001B4348" w:rsidRDefault="001B4348" w:rsidP="00BC0E2E">
            <w:r>
              <w:rPr>
                <w:rFonts w:hint="eastAsia"/>
              </w:rPr>
              <w:t>在读本科生（应届毕业生除外）或硕士研究生</w:t>
            </w:r>
            <w:r>
              <w:t xml:space="preserve"> </w:t>
            </w:r>
          </w:p>
        </w:tc>
      </w:tr>
      <w:tr w:rsidR="001B4348" w:rsidTr="00BC0E2E">
        <w:trPr>
          <w:trHeight w:val="315"/>
          <w:jc w:val="center"/>
        </w:trPr>
        <w:tc>
          <w:tcPr>
            <w:tcW w:w="1704" w:type="dxa"/>
          </w:tcPr>
          <w:p w:rsidR="001B4348" w:rsidRDefault="001B4348" w:rsidP="00BC0E2E">
            <w:r>
              <w:rPr>
                <w:rFonts w:hint="eastAsia"/>
              </w:rPr>
              <w:t>选派人数</w:t>
            </w:r>
          </w:p>
        </w:tc>
        <w:tc>
          <w:tcPr>
            <w:tcW w:w="7584" w:type="dxa"/>
          </w:tcPr>
          <w:p w:rsidR="001B4348" w:rsidRDefault="001B4348" w:rsidP="00BC0E2E">
            <w:r>
              <w:t>5</w:t>
            </w:r>
            <w:r>
              <w:rPr>
                <w:rFonts w:hint="eastAsia"/>
              </w:rPr>
              <w:t>名学生</w:t>
            </w:r>
          </w:p>
        </w:tc>
      </w:tr>
      <w:tr w:rsidR="001B4348" w:rsidTr="00BC0E2E">
        <w:trPr>
          <w:trHeight w:val="315"/>
          <w:jc w:val="center"/>
        </w:trPr>
        <w:tc>
          <w:tcPr>
            <w:tcW w:w="1704" w:type="dxa"/>
          </w:tcPr>
          <w:p w:rsidR="001B4348" w:rsidRDefault="001B4348" w:rsidP="00BC0E2E">
            <w:r>
              <w:rPr>
                <w:rFonts w:hint="eastAsia"/>
              </w:rPr>
              <w:t>选派专业</w:t>
            </w:r>
          </w:p>
        </w:tc>
        <w:tc>
          <w:tcPr>
            <w:tcW w:w="7584" w:type="dxa"/>
          </w:tcPr>
          <w:p w:rsidR="001B4348" w:rsidRDefault="001B4348" w:rsidP="00BC0E2E">
            <w:r>
              <w:rPr>
                <w:rFonts w:hint="eastAsia"/>
              </w:rPr>
              <w:t>国际事务（有部分双语课程）、人文、理科</w:t>
            </w:r>
          </w:p>
          <w:p w:rsidR="001B4348" w:rsidRDefault="001B4348" w:rsidP="00BC0E2E">
            <w:pPr>
              <w:autoSpaceDE w:val="0"/>
              <w:spacing w:line="240" w:lineRule="exact"/>
              <w:rPr>
                <w:rFonts w:ascii="Arial" w:hAnsi="Arial"/>
                <w:b/>
                <w:sz w:val="20"/>
              </w:rPr>
            </w:pPr>
            <w:r>
              <w:rPr>
                <w:rFonts w:ascii="Arial" w:hAnsi="Arial"/>
                <w:b/>
                <w:sz w:val="20"/>
              </w:rPr>
              <w:t>Faculty of International Affairs</w:t>
            </w:r>
          </w:p>
          <w:p w:rsidR="001B4348" w:rsidRDefault="001B4348" w:rsidP="00BC0E2E">
            <w:pPr>
              <w:numPr>
                <w:ilvl w:val="0"/>
                <w:numId w:val="2"/>
              </w:numPr>
              <w:tabs>
                <w:tab w:val="clear" w:pos="420"/>
                <w:tab w:val="left" w:pos="720"/>
              </w:tabs>
              <w:autoSpaceDE w:val="0"/>
              <w:spacing w:line="240" w:lineRule="exact"/>
              <w:ind w:left="720" w:hanging="360"/>
              <w:rPr>
                <w:rFonts w:ascii="Arial" w:eastAsia="Times New Roman"/>
                <w:sz w:val="20"/>
              </w:rPr>
            </w:pPr>
            <w:r>
              <w:rPr>
                <w:rFonts w:ascii="Arial" w:hAnsi="Arial"/>
                <w:sz w:val="20"/>
              </w:rPr>
              <w:t>Department of Law: a bilingual undergraduate 3 year course taught in English and French</w:t>
            </w:r>
          </w:p>
          <w:p w:rsidR="001B4348" w:rsidRDefault="001B4348" w:rsidP="00BC0E2E">
            <w:pPr>
              <w:numPr>
                <w:ilvl w:val="0"/>
                <w:numId w:val="2"/>
              </w:numPr>
              <w:tabs>
                <w:tab w:val="clear" w:pos="420"/>
                <w:tab w:val="left" w:pos="720"/>
              </w:tabs>
              <w:autoSpaceDE w:val="0"/>
              <w:spacing w:line="240" w:lineRule="exact"/>
              <w:ind w:left="720" w:hanging="360"/>
            </w:pPr>
            <w:r>
              <w:rPr>
                <w:rFonts w:ascii="Arial" w:hAnsi="Arial"/>
                <w:sz w:val="20"/>
              </w:rPr>
              <w:t>Department of international Management: an undergraduate 3rd year course taught in English and French. A post graduate 2 year course in       international Banking and Finance taught in French and in English semester 1 only.</w:t>
            </w:r>
          </w:p>
          <w:p w:rsidR="001B4348" w:rsidRDefault="001B4348" w:rsidP="00BC0E2E">
            <w:r>
              <w:rPr>
                <w:rFonts w:hint="eastAsia"/>
              </w:rPr>
              <w:t>学生需登录接收学校网址，自行上网查找是否有合适的课程</w:t>
            </w:r>
          </w:p>
          <w:p w:rsidR="001B4348" w:rsidRDefault="001B4348" w:rsidP="00BC0E2E">
            <w:r>
              <w:rPr>
                <w:rFonts w:hint="eastAsia"/>
              </w:rPr>
              <w:t>接收学校能够提供的课程列表：</w:t>
            </w:r>
            <w:hyperlink r:id="rId18" w:history="1">
              <w:r>
                <w:rPr>
                  <w:rStyle w:val="Hyperlink"/>
                </w:rPr>
                <w:t>http://www.univ-lehavre.fr/internat/courses.php</w:t>
              </w:r>
            </w:hyperlink>
          </w:p>
        </w:tc>
      </w:tr>
      <w:tr w:rsidR="001B4348" w:rsidTr="00BC0E2E">
        <w:trPr>
          <w:trHeight w:val="605"/>
          <w:jc w:val="center"/>
        </w:trPr>
        <w:tc>
          <w:tcPr>
            <w:tcW w:w="1704" w:type="dxa"/>
          </w:tcPr>
          <w:p w:rsidR="001B4348" w:rsidRDefault="001B4348" w:rsidP="00BC0E2E">
            <w:r>
              <w:rPr>
                <w:rFonts w:hint="eastAsia"/>
              </w:rPr>
              <w:t>资助内容</w:t>
            </w:r>
          </w:p>
        </w:tc>
        <w:tc>
          <w:tcPr>
            <w:tcW w:w="7584" w:type="dxa"/>
          </w:tcPr>
          <w:p w:rsidR="001B4348" w:rsidRDefault="001B4348" w:rsidP="00BC0E2E">
            <w:r>
              <w:rPr>
                <w:rFonts w:hint="eastAsia"/>
              </w:rPr>
              <w:t>接收学校免收学费，学生需自付国际旅费、住宿费、生活费及其他费用</w:t>
            </w:r>
          </w:p>
        </w:tc>
      </w:tr>
      <w:tr w:rsidR="001B4348" w:rsidTr="00BC0E2E">
        <w:trPr>
          <w:jc w:val="center"/>
        </w:trPr>
        <w:tc>
          <w:tcPr>
            <w:tcW w:w="1704" w:type="dxa"/>
          </w:tcPr>
          <w:p w:rsidR="001B4348" w:rsidRDefault="001B4348" w:rsidP="00BC0E2E">
            <w:r>
              <w:rPr>
                <w:rFonts w:hint="eastAsia"/>
              </w:rPr>
              <w:t>申请条件</w:t>
            </w:r>
          </w:p>
        </w:tc>
        <w:tc>
          <w:tcPr>
            <w:tcW w:w="7584" w:type="dxa"/>
          </w:tcPr>
          <w:p w:rsidR="001B4348" w:rsidRDefault="001B4348" w:rsidP="00BC0E2E">
            <w:r>
              <w:t>1</w:t>
            </w:r>
            <w:r>
              <w:rPr>
                <w:rFonts w:hint="eastAsia"/>
              </w:rPr>
              <w:t>．</w:t>
            </w:r>
            <w:r>
              <w:tab/>
            </w:r>
            <w:r>
              <w:rPr>
                <w:rFonts w:hint="eastAsia"/>
              </w:rPr>
              <w:t>因为该校英语课程极少（只有国际事务学院有少量双语课程），大部分为法语课程，因此非法语专业的学生以及法语专业</w:t>
            </w:r>
            <w:r>
              <w:t>1</w:t>
            </w:r>
            <w:r>
              <w:rPr>
                <w:rFonts w:hint="eastAsia"/>
              </w:rPr>
              <w:t>、</w:t>
            </w:r>
            <w:r>
              <w:t>2</w:t>
            </w:r>
            <w:r>
              <w:rPr>
                <w:rFonts w:hint="eastAsia"/>
              </w:rPr>
              <w:t>年级的学生法语水平必须足够满足听课需要，有</w:t>
            </w:r>
            <w:r>
              <w:t>TEF</w:t>
            </w:r>
            <w:r>
              <w:rPr>
                <w:rFonts w:hint="eastAsia"/>
              </w:rPr>
              <w:t>成绩者优先。法语专业三年级及以上的学生可以直接申请。</w:t>
            </w:r>
            <w:r>
              <w:t xml:space="preserve"> </w:t>
            </w:r>
          </w:p>
          <w:p w:rsidR="001B4348" w:rsidRDefault="001B4348" w:rsidP="00BC0E2E">
            <w:r>
              <w:t>2</w:t>
            </w:r>
            <w:r>
              <w:rPr>
                <w:rFonts w:hint="eastAsia"/>
              </w:rPr>
              <w:t>．</w:t>
            </w:r>
            <w:r>
              <w:tab/>
            </w:r>
            <w:r>
              <w:rPr>
                <w:rFonts w:hint="eastAsia"/>
              </w:rPr>
              <w:t>交换期满后返回母校继续完成学业。</w:t>
            </w:r>
            <w:r>
              <w:t xml:space="preserve"> </w:t>
            </w:r>
          </w:p>
          <w:p w:rsidR="001B4348" w:rsidRDefault="001B4348" w:rsidP="00BC0E2E">
            <w:r>
              <w:t>3</w:t>
            </w:r>
            <w:r>
              <w:rPr>
                <w:rFonts w:hint="eastAsia"/>
              </w:rPr>
              <w:t>．</w:t>
            </w:r>
            <w:r>
              <w:tab/>
            </w:r>
            <w:r>
              <w:rPr>
                <w:rFonts w:hint="eastAsia"/>
              </w:rPr>
              <w:t>品学兼优，政治觉悟高，组织纪律性强。</w:t>
            </w:r>
          </w:p>
          <w:p w:rsidR="001B4348" w:rsidRDefault="001B4348" w:rsidP="00BC0E2E">
            <w:r>
              <w:t>4</w:t>
            </w:r>
            <w:r>
              <w:rPr>
                <w:rFonts w:hint="eastAsia"/>
              </w:rPr>
              <w:t>．</w:t>
            </w:r>
            <w:r>
              <w:tab/>
            </w:r>
            <w:r>
              <w:rPr>
                <w:rFonts w:hint="eastAsia"/>
              </w:rPr>
              <w:t>身心健康，适应能力强。</w:t>
            </w:r>
          </w:p>
          <w:p w:rsidR="001B4348" w:rsidRDefault="001B4348" w:rsidP="00BC0E2E">
            <w:r>
              <w:t>5</w:t>
            </w:r>
            <w:r>
              <w:rPr>
                <w:rFonts w:hint="eastAsia"/>
              </w:rPr>
              <w:t>．</w:t>
            </w:r>
            <w:r>
              <w:tab/>
            </w:r>
            <w:r>
              <w:rPr>
                <w:rFonts w:hint="eastAsia"/>
              </w:rPr>
              <w:t>有相应的经济支付能力。</w:t>
            </w:r>
          </w:p>
          <w:p w:rsidR="001B4348" w:rsidRDefault="001B4348" w:rsidP="00BC0E2E">
            <w:r>
              <w:t>6</w:t>
            </w:r>
            <w:r>
              <w:rPr>
                <w:rFonts w:hint="eastAsia"/>
              </w:rPr>
              <w:t>、</w:t>
            </w:r>
            <w:r>
              <w:t xml:space="preserve"> </w:t>
            </w:r>
            <w:r>
              <w:rPr>
                <w:rFonts w:hint="eastAsia"/>
              </w:rPr>
              <w:t>若被我校推荐的学生，除非不可抗力，不可无故退出项目。否则，今后将取消所有派出资格。因此，拟申请的学生需慎重对待、认真规划。</w:t>
            </w:r>
          </w:p>
        </w:tc>
      </w:tr>
      <w:tr w:rsidR="001B4348" w:rsidTr="00BC0E2E">
        <w:trPr>
          <w:jc w:val="center"/>
        </w:trPr>
        <w:tc>
          <w:tcPr>
            <w:tcW w:w="1704" w:type="dxa"/>
          </w:tcPr>
          <w:p w:rsidR="001B4348" w:rsidRDefault="001B4348" w:rsidP="00BC0E2E">
            <w:r>
              <w:rPr>
                <w:rFonts w:hint="eastAsia"/>
              </w:rPr>
              <w:t>申请办法</w:t>
            </w:r>
          </w:p>
        </w:tc>
        <w:tc>
          <w:tcPr>
            <w:tcW w:w="7584" w:type="dxa"/>
          </w:tcPr>
          <w:p w:rsidR="001B4348" w:rsidRDefault="001B4348" w:rsidP="00BC0E2E">
            <w:r>
              <w:rPr>
                <w:rFonts w:hint="eastAsia"/>
              </w:rPr>
              <w:t>个人申请，院系推荐，择优录取。</w:t>
            </w:r>
          </w:p>
        </w:tc>
      </w:tr>
      <w:tr w:rsidR="001B4348" w:rsidTr="00BC0E2E">
        <w:trPr>
          <w:jc w:val="center"/>
        </w:trPr>
        <w:tc>
          <w:tcPr>
            <w:tcW w:w="1704" w:type="dxa"/>
          </w:tcPr>
          <w:p w:rsidR="001B4348" w:rsidRDefault="001B4348" w:rsidP="00BC0E2E">
            <w:r>
              <w:rPr>
                <w:rFonts w:hint="eastAsia"/>
              </w:rPr>
              <w:t>申请材料</w:t>
            </w:r>
          </w:p>
        </w:tc>
        <w:tc>
          <w:tcPr>
            <w:tcW w:w="7584" w:type="dxa"/>
          </w:tcPr>
          <w:p w:rsidR="001B4348" w:rsidRDefault="001B4348" w:rsidP="00BC0E2E">
            <w:r>
              <w:t xml:space="preserve">1. </w:t>
            </w:r>
            <w:r>
              <w:t></w:t>
            </w:r>
            <w:r>
              <w:rPr>
                <w:rFonts w:hint="eastAsia"/>
              </w:rPr>
              <w:t>厦门大学学生出国出境交流项目申请表</w:t>
            </w:r>
          </w:p>
          <w:p w:rsidR="001B4348" w:rsidRDefault="001B4348" w:rsidP="00BC0E2E">
            <w:r>
              <w:t>2.</w:t>
            </w:r>
            <w:r>
              <w:tab/>
            </w:r>
            <w:r>
              <w:rPr>
                <w:rFonts w:hint="eastAsia"/>
              </w:rPr>
              <w:t>成绩单</w:t>
            </w:r>
            <w:r>
              <w:t>(</w:t>
            </w:r>
            <w:r>
              <w:rPr>
                <w:rFonts w:hint="eastAsia"/>
              </w:rPr>
              <w:t>中文</w:t>
            </w:r>
            <w:r>
              <w:t>)</w:t>
            </w:r>
          </w:p>
        </w:tc>
      </w:tr>
      <w:tr w:rsidR="001B4348" w:rsidTr="00BC0E2E">
        <w:trPr>
          <w:jc w:val="center"/>
        </w:trPr>
        <w:tc>
          <w:tcPr>
            <w:tcW w:w="1704" w:type="dxa"/>
          </w:tcPr>
          <w:p w:rsidR="001B4348" w:rsidRDefault="001B4348" w:rsidP="00BC0E2E">
            <w:r>
              <w:rPr>
                <w:rFonts w:hint="eastAsia"/>
              </w:rPr>
              <w:t>国外院校申请材料</w:t>
            </w:r>
          </w:p>
        </w:tc>
        <w:tc>
          <w:tcPr>
            <w:tcW w:w="7584" w:type="dxa"/>
          </w:tcPr>
          <w:p w:rsidR="001B4348" w:rsidRDefault="001B4348" w:rsidP="00BC0E2E">
            <w:pPr>
              <w:numPr>
                <w:ilvl w:val="0"/>
                <w:numId w:val="3"/>
              </w:numPr>
              <w:tabs>
                <w:tab w:val="left" w:pos="645"/>
                <w:tab w:val="left" w:pos="720"/>
              </w:tabs>
            </w:pPr>
            <w:r>
              <w:t>Application form</w:t>
            </w:r>
          </w:p>
          <w:p w:rsidR="001B4348" w:rsidRDefault="001B4348" w:rsidP="00BC0E2E">
            <w:pPr>
              <w:numPr>
                <w:ilvl w:val="0"/>
                <w:numId w:val="3"/>
              </w:numPr>
              <w:tabs>
                <w:tab w:val="left" w:pos="645"/>
                <w:tab w:val="left" w:pos="720"/>
              </w:tabs>
            </w:pPr>
            <w:r>
              <w:t>Current CV</w:t>
            </w:r>
          </w:p>
          <w:p w:rsidR="001B4348" w:rsidRDefault="001B4348" w:rsidP="00BC0E2E">
            <w:pPr>
              <w:numPr>
                <w:ilvl w:val="0"/>
                <w:numId w:val="3"/>
              </w:numPr>
              <w:tabs>
                <w:tab w:val="left" w:pos="645"/>
                <w:tab w:val="left" w:pos="720"/>
              </w:tabs>
            </w:pPr>
            <w:r>
              <w:t>Personal Statement to motivate the application (1 to 2 page)</w:t>
            </w:r>
          </w:p>
          <w:p w:rsidR="001B4348" w:rsidRDefault="001B4348" w:rsidP="00BC0E2E">
            <w:pPr>
              <w:numPr>
                <w:ilvl w:val="0"/>
                <w:numId w:val="3"/>
              </w:numPr>
              <w:tabs>
                <w:tab w:val="left" w:pos="645"/>
                <w:tab w:val="left" w:pos="720"/>
              </w:tabs>
            </w:pPr>
            <w:r>
              <w:t>Copy of passport</w:t>
            </w:r>
          </w:p>
          <w:p w:rsidR="001B4348" w:rsidRDefault="001B4348" w:rsidP="00BC0E2E">
            <w:pPr>
              <w:numPr>
                <w:ilvl w:val="0"/>
                <w:numId w:val="3"/>
              </w:numPr>
              <w:tabs>
                <w:tab w:val="left" w:pos="645"/>
                <w:tab w:val="left" w:pos="720"/>
              </w:tabs>
            </w:pPr>
            <w:r>
              <w:t>Copy of transcripts of academic records</w:t>
            </w:r>
          </w:p>
          <w:p w:rsidR="001B4348" w:rsidRDefault="001B4348" w:rsidP="00BC0E2E">
            <w:pPr>
              <w:numPr>
                <w:ilvl w:val="0"/>
                <w:numId w:val="3"/>
              </w:numPr>
              <w:tabs>
                <w:tab w:val="left" w:pos="645"/>
                <w:tab w:val="left" w:pos="720"/>
              </w:tabs>
            </w:pPr>
            <w:r>
              <w:t>Letter of recommendation from an academic referee</w:t>
            </w:r>
          </w:p>
          <w:p w:rsidR="001B4348" w:rsidRDefault="001B4348" w:rsidP="00BC0E2E">
            <w:pPr>
              <w:numPr>
                <w:ilvl w:val="0"/>
                <w:numId w:val="3"/>
              </w:numPr>
              <w:tabs>
                <w:tab w:val="left" w:pos="645"/>
                <w:tab w:val="left" w:pos="720"/>
              </w:tabs>
            </w:pPr>
            <w:r>
              <w:t>Proof of proficiency in the French language (language certificates and / or letter of recommendation from a language teacher)</w:t>
            </w:r>
          </w:p>
          <w:p w:rsidR="001B4348" w:rsidRDefault="001B4348" w:rsidP="00BC0E2E">
            <w:pPr>
              <w:numPr>
                <w:ilvl w:val="0"/>
                <w:numId w:val="3"/>
              </w:numPr>
              <w:tabs>
                <w:tab w:val="left" w:pos="645"/>
                <w:tab w:val="left" w:pos="720"/>
              </w:tabs>
              <w:rPr>
                <w:b/>
              </w:rPr>
            </w:pPr>
            <w:r>
              <w:t>Learning agreement</w:t>
            </w:r>
          </w:p>
        </w:tc>
      </w:tr>
      <w:tr w:rsidR="001B4348" w:rsidTr="00BC0E2E">
        <w:trPr>
          <w:jc w:val="center"/>
        </w:trPr>
        <w:tc>
          <w:tcPr>
            <w:tcW w:w="1704" w:type="dxa"/>
          </w:tcPr>
          <w:p w:rsidR="001B4348" w:rsidRDefault="001B4348" w:rsidP="00BC0E2E">
            <w:r>
              <w:rPr>
                <w:rFonts w:hint="eastAsia"/>
              </w:rPr>
              <w:t>申请选拔程序</w:t>
            </w:r>
            <w:r>
              <w:br/>
            </w:r>
          </w:p>
        </w:tc>
        <w:tc>
          <w:tcPr>
            <w:tcW w:w="7584" w:type="dxa"/>
          </w:tcPr>
          <w:p w:rsidR="001B4348" w:rsidRDefault="001B4348" w:rsidP="00BC0E2E">
            <w:r>
              <w:rPr>
                <w:rFonts w:hint="eastAsia"/>
              </w:rPr>
              <w:t>个人向学院申请，每个学院推荐</w:t>
            </w:r>
            <w:r>
              <w:t>1</w:t>
            </w:r>
            <w:r>
              <w:rPr>
                <w:rFonts w:hint="eastAsia"/>
              </w:rPr>
              <w:t>名学生；学院向国际处递交申请人材料，申请材料交至国际处</w:t>
            </w:r>
          </w:p>
          <w:p w:rsidR="001B4348" w:rsidRDefault="001B4348" w:rsidP="00BC0E2E">
            <w:r>
              <w:rPr>
                <w:rFonts w:hint="eastAsia"/>
              </w:rPr>
              <w:t>国际处、学生处、教务处、研究生院组织面试、公布录取名单</w:t>
            </w:r>
            <w:r>
              <w:br/>
            </w:r>
            <w:r>
              <w:rPr>
                <w:rFonts w:hint="eastAsia"/>
              </w:rPr>
              <w:t>网上注册，国际处向对方大学邮寄申请材料</w:t>
            </w:r>
          </w:p>
          <w:p w:rsidR="001B4348" w:rsidRDefault="001B4348" w:rsidP="00BC0E2E">
            <w:r>
              <w:rPr>
                <w:rFonts w:hint="eastAsia"/>
              </w:rPr>
              <w:t>学生办理签证、离校手续</w:t>
            </w:r>
          </w:p>
          <w:p w:rsidR="001B4348" w:rsidRDefault="001B4348" w:rsidP="00BC0E2E">
            <w:r>
              <w:rPr>
                <w:rFonts w:hint="eastAsia"/>
              </w:rPr>
              <w:t>派出</w:t>
            </w:r>
          </w:p>
        </w:tc>
      </w:tr>
      <w:tr w:rsidR="001B4348" w:rsidTr="00BC0E2E">
        <w:trPr>
          <w:jc w:val="center"/>
        </w:trPr>
        <w:tc>
          <w:tcPr>
            <w:tcW w:w="1704" w:type="dxa"/>
          </w:tcPr>
          <w:p w:rsidR="001B4348" w:rsidRDefault="001B4348" w:rsidP="00BC0E2E">
            <w:r>
              <w:rPr>
                <w:rFonts w:hint="eastAsia"/>
              </w:rPr>
              <w:t>交流院校截止申请时间</w:t>
            </w:r>
          </w:p>
        </w:tc>
        <w:tc>
          <w:tcPr>
            <w:tcW w:w="7584" w:type="dxa"/>
          </w:tcPr>
          <w:p w:rsidR="001B4348" w:rsidRDefault="001B4348" w:rsidP="00BC0E2E">
            <w:r>
              <w:t>3</w:t>
            </w:r>
            <w:r>
              <w:rPr>
                <w:rFonts w:hint="eastAsia"/>
              </w:rPr>
              <w:t>月</w:t>
            </w:r>
            <w:r>
              <w:t>30</w:t>
            </w:r>
            <w:r>
              <w:rPr>
                <w:rFonts w:hint="eastAsia"/>
              </w:rPr>
              <w:t>日前</w:t>
            </w:r>
          </w:p>
        </w:tc>
      </w:tr>
      <w:tr w:rsidR="001B4348" w:rsidTr="00BC0E2E">
        <w:trPr>
          <w:trHeight w:val="704"/>
          <w:jc w:val="center"/>
        </w:trPr>
        <w:tc>
          <w:tcPr>
            <w:tcW w:w="1704" w:type="dxa"/>
          </w:tcPr>
          <w:p w:rsidR="001B4348" w:rsidRDefault="001B4348" w:rsidP="00BC0E2E">
            <w:r>
              <w:rPr>
                <w:rFonts w:hint="eastAsia"/>
              </w:rPr>
              <w:t>交换学生的学籍管理问题</w:t>
            </w:r>
          </w:p>
        </w:tc>
        <w:tc>
          <w:tcPr>
            <w:tcW w:w="7584" w:type="dxa"/>
          </w:tcPr>
          <w:p w:rsidR="001B4348" w:rsidRDefault="001B4348" w:rsidP="00BC0E2E">
            <w:r>
              <w:rPr>
                <w:rFonts w:hint="eastAsia"/>
              </w:rPr>
              <w:t>学生赴接收学校学习期间保留厦大学籍。学校认可学生在外取得的课程学分。返校后，由院系主任根据学生在外取得的课程学分确定其顶替本校相应的课程学分。</w:t>
            </w:r>
          </w:p>
        </w:tc>
      </w:tr>
      <w:tr w:rsidR="001B4348" w:rsidTr="00BC0E2E">
        <w:trPr>
          <w:trHeight w:val="458"/>
          <w:jc w:val="center"/>
        </w:trPr>
        <w:tc>
          <w:tcPr>
            <w:tcW w:w="1704" w:type="dxa"/>
          </w:tcPr>
          <w:p w:rsidR="001B4348" w:rsidRDefault="001B4348" w:rsidP="00BC0E2E">
            <w:r>
              <w:rPr>
                <w:rFonts w:hint="eastAsia"/>
              </w:rPr>
              <w:t>交流院校联系方式</w:t>
            </w:r>
          </w:p>
        </w:tc>
        <w:tc>
          <w:tcPr>
            <w:tcW w:w="7584" w:type="dxa"/>
          </w:tcPr>
          <w:p w:rsidR="001B4348" w:rsidRDefault="001B4348" w:rsidP="00BC0E2E">
            <w:pPr>
              <w:rPr>
                <w:lang w:val="fr-FR"/>
              </w:rPr>
            </w:pPr>
            <w:r>
              <w:rPr>
                <w:lang w:val="fr-FR"/>
              </w:rPr>
              <w:t>Martine Currie</w:t>
            </w:r>
          </w:p>
          <w:p w:rsidR="001B4348" w:rsidRDefault="001B4348" w:rsidP="00BC0E2E">
            <w:pPr>
              <w:rPr>
                <w:lang w:val="fr-FR"/>
              </w:rPr>
            </w:pPr>
            <w:r>
              <w:rPr>
                <w:lang w:val="fr-FR"/>
              </w:rPr>
              <w:t>International Relations Office</w:t>
            </w:r>
          </w:p>
          <w:p w:rsidR="001B4348" w:rsidRDefault="001B4348" w:rsidP="00BC0E2E">
            <w:pPr>
              <w:rPr>
                <w:lang w:val="fr-FR"/>
              </w:rPr>
            </w:pPr>
            <w:r>
              <w:rPr>
                <w:lang w:val="fr-FR"/>
              </w:rPr>
              <w:t>Le Havre University</w:t>
            </w:r>
          </w:p>
          <w:p w:rsidR="001B4348" w:rsidRDefault="001B4348" w:rsidP="00BC0E2E">
            <w:pPr>
              <w:rPr>
                <w:lang w:val="fr-FR"/>
              </w:rPr>
            </w:pPr>
            <w:r>
              <w:rPr>
                <w:lang w:val="fr-FR"/>
              </w:rPr>
              <w:t>25,rue Philippe Lebon</w:t>
            </w:r>
          </w:p>
          <w:p w:rsidR="001B4348" w:rsidRDefault="001B4348" w:rsidP="00BC0E2E">
            <w:pPr>
              <w:rPr>
                <w:lang w:val="fr-FR"/>
              </w:rPr>
            </w:pPr>
            <w:r>
              <w:rPr>
                <w:lang w:val="fr-FR"/>
              </w:rPr>
              <w:t>BP 1123</w:t>
            </w:r>
          </w:p>
          <w:p w:rsidR="001B4348" w:rsidRDefault="001B4348" w:rsidP="00BC0E2E">
            <w:pPr>
              <w:rPr>
                <w:lang w:val="fr-FR"/>
              </w:rPr>
            </w:pPr>
            <w:r>
              <w:rPr>
                <w:lang w:val="fr-FR"/>
              </w:rPr>
              <w:t>76063 Le Havre Cedex</w:t>
            </w:r>
          </w:p>
          <w:p w:rsidR="001B4348" w:rsidRDefault="001B4348" w:rsidP="00BC0E2E">
            <w:r>
              <w:t>Tel: +33 (0)2 32 74 42 26</w:t>
            </w:r>
          </w:p>
          <w:p w:rsidR="001B4348" w:rsidRDefault="001B4348" w:rsidP="00BC0E2E">
            <w:pPr>
              <w:rPr>
                <w:lang w:val="fr-FR"/>
              </w:rPr>
            </w:pPr>
            <w:r>
              <w:rPr>
                <w:lang w:val="fr-FR"/>
              </w:rPr>
              <w:t>Fax</w:t>
            </w:r>
            <w:r>
              <w:t xml:space="preserve">: </w:t>
            </w:r>
            <w:r>
              <w:rPr>
                <w:lang w:val="fr-FR"/>
              </w:rPr>
              <w:t>+33 (0)2 32 74 41 82</w:t>
            </w:r>
          </w:p>
          <w:p w:rsidR="001B4348" w:rsidRDefault="001B4348" w:rsidP="00BC0E2E">
            <w:pPr>
              <w:rPr>
                <w:lang w:val="fr-FR"/>
              </w:rPr>
            </w:pPr>
            <w:r>
              <w:t xml:space="preserve">Email: </w:t>
            </w:r>
            <w:hyperlink r:id="rId19" w:history="1">
              <w:r>
                <w:rPr>
                  <w:rStyle w:val="Hyperlink"/>
                  <w:lang w:val="fr-FR"/>
                </w:rPr>
                <w:t>martine.currie@univ-lehavre.fr</w:t>
              </w:r>
            </w:hyperlink>
          </w:p>
        </w:tc>
      </w:tr>
      <w:tr w:rsidR="001B4348" w:rsidTr="00BC0E2E">
        <w:trPr>
          <w:trHeight w:val="2955"/>
          <w:jc w:val="center"/>
        </w:trPr>
        <w:tc>
          <w:tcPr>
            <w:tcW w:w="1704" w:type="dxa"/>
          </w:tcPr>
          <w:p w:rsidR="001B4348" w:rsidRDefault="001B4348" w:rsidP="00BC0E2E">
            <w:r>
              <w:rPr>
                <w:rFonts w:hint="eastAsia"/>
              </w:rPr>
              <w:t>出国护照及签证办理所需材料</w:t>
            </w:r>
          </w:p>
          <w:p w:rsidR="001B4348" w:rsidRDefault="001B4348" w:rsidP="00BC0E2E">
            <w:r>
              <w:rPr>
                <w:rFonts w:hint="eastAsia"/>
              </w:rPr>
              <w:t>（仅供参考）</w:t>
            </w:r>
            <w:r>
              <w:br/>
            </w:r>
          </w:p>
        </w:tc>
        <w:tc>
          <w:tcPr>
            <w:tcW w:w="7584" w:type="dxa"/>
          </w:tcPr>
          <w:p w:rsidR="001B4348" w:rsidRDefault="001B4348" w:rsidP="00BC0E2E">
            <w:r>
              <w:rPr>
                <w:rFonts w:hint="eastAsia"/>
              </w:rPr>
              <w:t>一、法国教育服务中心要求的资料：（仅供参考）</w:t>
            </w:r>
          </w:p>
          <w:p w:rsidR="001B4348" w:rsidRDefault="001B4348" w:rsidP="00BC0E2E">
            <w:r>
              <w:t>1</w:t>
            </w:r>
            <w:r>
              <w:rPr>
                <w:rFonts w:hint="eastAsia"/>
              </w:rPr>
              <w:t>、身份证</w:t>
            </w:r>
          </w:p>
          <w:p w:rsidR="001B4348" w:rsidRDefault="001B4348" w:rsidP="00BC0E2E">
            <w:r>
              <w:t>2</w:t>
            </w:r>
            <w:r>
              <w:rPr>
                <w:rFonts w:hint="eastAsia"/>
              </w:rPr>
              <w:t>、护照</w:t>
            </w:r>
          </w:p>
          <w:p w:rsidR="001B4348" w:rsidRDefault="001B4348" w:rsidP="00BC0E2E">
            <w:r>
              <w:t>3</w:t>
            </w:r>
            <w:r>
              <w:rPr>
                <w:rFonts w:hint="eastAsia"/>
              </w:rPr>
              <w:t>、法国大学的专业预注册证明</w:t>
            </w:r>
          </w:p>
          <w:p w:rsidR="001B4348" w:rsidRDefault="001B4348" w:rsidP="00BC0E2E">
            <w:r>
              <w:t>4</w:t>
            </w:r>
            <w:r>
              <w:rPr>
                <w:rFonts w:hint="eastAsia"/>
              </w:rPr>
              <w:t>、交流项目证明或合作协议书</w:t>
            </w:r>
          </w:p>
          <w:p w:rsidR="001B4348" w:rsidRDefault="001B4348" w:rsidP="00BC0E2E">
            <w:r>
              <w:t>5</w:t>
            </w:r>
            <w:r>
              <w:rPr>
                <w:rFonts w:hint="eastAsia"/>
              </w:rPr>
              <w:t>、正式有效的高考成绩证明（由招生办或录取大学开据）</w:t>
            </w:r>
            <w:r>
              <w:t>--</w:t>
            </w:r>
            <w:r>
              <w:rPr>
                <w:rFonts w:hint="eastAsia"/>
              </w:rPr>
              <w:t>学校招生办可以出具。</w:t>
            </w:r>
          </w:p>
          <w:p w:rsidR="001B4348" w:rsidRDefault="001B4348" w:rsidP="00BC0E2E">
            <w:r>
              <w:t>6</w:t>
            </w:r>
            <w:r>
              <w:rPr>
                <w:rFonts w:hint="eastAsia"/>
              </w:rPr>
              <w:t>、大学各学期的成绩单（英文版，需要学校盖钢印）</w:t>
            </w:r>
          </w:p>
          <w:p w:rsidR="001B4348" w:rsidRDefault="001B4348" w:rsidP="00BC0E2E">
            <w:r>
              <w:t>7</w:t>
            </w:r>
            <w:r>
              <w:rPr>
                <w:rFonts w:hint="eastAsia"/>
              </w:rPr>
              <w:t>、在校证明或者中断学业证明（英文版）</w:t>
            </w:r>
          </w:p>
          <w:p w:rsidR="001B4348" w:rsidRDefault="001B4348" w:rsidP="00BC0E2E">
            <w:r>
              <w:t>8</w:t>
            </w:r>
            <w:r>
              <w:rPr>
                <w:rFonts w:hint="eastAsia"/>
              </w:rPr>
              <w:t>、</w:t>
            </w:r>
            <w:r>
              <w:t>IELTS, TOEFL, TOEIC GRE</w:t>
            </w:r>
            <w:r>
              <w:rPr>
                <w:rFonts w:hint="eastAsia"/>
              </w:rPr>
              <w:t>几项考试中任意一项的有效成绩证明。（如还未考试，提供准考证即可）</w:t>
            </w:r>
          </w:p>
          <w:p w:rsidR="001B4348" w:rsidRDefault="001B4348" w:rsidP="00BC0E2E"/>
          <w:p w:rsidR="001B4348" w:rsidRDefault="001B4348" w:rsidP="00BC0E2E">
            <w:r>
              <w:rPr>
                <w:rFonts w:hint="eastAsia"/>
              </w:rPr>
              <w:t>以上材料根据</w:t>
            </w:r>
            <w:r>
              <w:t>http://www.chine.campusfrance.org/index.ip</w:t>
            </w:r>
            <w:r>
              <w:rPr>
                <w:rFonts w:hint="eastAsia"/>
              </w:rPr>
              <w:t>说明要求提供</w:t>
            </w:r>
          </w:p>
          <w:p w:rsidR="001B4348" w:rsidRDefault="001B4348" w:rsidP="00BC0E2E"/>
          <w:p w:rsidR="001B4348" w:rsidRDefault="001B4348" w:rsidP="00BC0E2E">
            <w:r>
              <w:rPr>
                <w:rFonts w:hint="eastAsia"/>
              </w:rPr>
              <w:t>二、法国领事馆要求的资料：（仅供参考）</w:t>
            </w:r>
          </w:p>
          <w:p w:rsidR="001B4348" w:rsidRDefault="001B4348" w:rsidP="00BC0E2E">
            <w:r>
              <w:t xml:space="preserve">1. </w:t>
            </w:r>
            <w:r>
              <w:rPr>
                <w:rFonts w:hint="eastAsia"/>
              </w:rPr>
              <w:t>法国教育服务中心评估面试的证明（原件）</w:t>
            </w:r>
          </w:p>
          <w:p w:rsidR="001B4348" w:rsidRDefault="001B4348" w:rsidP="00BC0E2E">
            <w:r>
              <w:t xml:space="preserve">2. </w:t>
            </w:r>
            <w:r>
              <w:rPr>
                <w:rFonts w:hint="eastAsia"/>
              </w:rPr>
              <w:t>填写好并且签名的长期签证申请表</w:t>
            </w:r>
            <w:r>
              <w:t>2</w:t>
            </w:r>
            <w:r>
              <w:rPr>
                <w:rFonts w:hint="eastAsia"/>
              </w:rPr>
              <w:t>份</w:t>
            </w:r>
          </w:p>
          <w:p w:rsidR="001B4348" w:rsidRDefault="001B4348" w:rsidP="00BC0E2E">
            <w:r>
              <w:t xml:space="preserve">3. </w:t>
            </w:r>
            <w:r>
              <w:rPr>
                <w:rFonts w:hint="eastAsia"/>
              </w:rPr>
              <w:t>相同的证件照</w:t>
            </w:r>
            <w:r>
              <w:t>3</w:t>
            </w:r>
            <w:r>
              <w:rPr>
                <w:rFonts w:hint="eastAsia"/>
              </w:rPr>
              <w:t>张（</w:t>
            </w:r>
            <w:r>
              <w:t>6</w:t>
            </w:r>
            <w:r>
              <w:rPr>
                <w:rFonts w:hint="eastAsia"/>
              </w:rPr>
              <w:t>个月内，宽</w:t>
            </w:r>
            <w:r>
              <w:t>35mm</w:t>
            </w:r>
            <w:r>
              <w:rPr>
                <w:rFonts w:hint="eastAsia"/>
              </w:rPr>
              <w:t>高</w:t>
            </w:r>
            <w:r>
              <w:t>45mm</w:t>
            </w:r>
            <w:r>
              <w:rPr>
                <w:rFonts w:hint="eastAsia"/>
              </w:rPr>
              <w:t>，白底，其中</w:t>
            </w:r>
            <w:r>
              <w:t>2</w:t>
            </w:r>
            <w:r>
              <w:rPr>
                <w:rFonts w:hint="eastAsia"/>
              </w:rPr>
              <w:t>张贴到签证申请表上）</w:t>
            </w:r>
          </w:p>
          <w:p w:rsidR="001B4348" w:rsidRDefault="001B4348" w:rsidP="00BC0E2E">
            <w:r>
              <w:t xml:space="preserve">4. </w:t>
            </w:r>
            <w:r>
              <w:rPr>
                <w:rFonts w:hint="eastAsia"/>
              </w:rPr>
              <w:t>有效期内护照原件</w:t>
            </w:r>
            <w:r>
              <w:t>+</w:t>
            </w:r>
            <w:r>
              <w:rPr>
                <w:rFonts w:hint="eastAsia"/>
              </w:rPr>
              <w:t>包含个人信息页的复印</w:t>
            </w:r>
            <w:r>
              <w:t>1</w:t>
            </w:r>
            <w:r>
              <w:rPr>
                <w:rFonts w:hint="eastAsia"/>
              </w:rPr>
              <w:t>份</w:t>
            </w:r>
          </w:p>
          <w:p w:rsidR="001B4348" w:rsidRDefault="001B4348" w:rsidP="00BC0E2E">
            <w:r>
              <w:t xml:space="preserve">5. </w:t>
            </w:r>
            <w:r>
              <w:rPr>
                <w:rFonts w:hint="eastAsia"/>
              </w:rPr>
              <w:t>最高学历证书的复印件</w:t>
            </w:r>
            <w:r>
              <w:t>1</w:t>
            </w:r>
            <w:r>
              <w:rPr>
                <w:rFonts w:hint="eastAsia"/>
              </w:rPr>
              <w:t>份（高中毕业证书，或大专毕业证书，或学士学位证书，或硕士学位证书……）</w:t>
            </w:r>
          </w:p>
          <w:p w:rsidR="001B4348" w:rsidRDefault="001B4348" w:rsidP="00BC0E2E">
            <w:r>
              <w:t xml:space="preserve">6. </w:t>
            </w:r>
            <w:r>
              <w:rPr>
                <w:rFonts w:hint="eastAsia"/>
              </w:rPr>
              <w:t>在法国留学的经济担保证明：学生本人名字的银行存款证明（原件及复印件一份，存款总额至少是</w:t>
            </w:r>
            <w:r>
              <w:t>52000</w:t>
            </w:r>
            <w:r>
              <w:rPr>
                <w:rFonts w:hint="eastAsia"/>
              </w:rPr>
              <w:t>人民币</w:t>
            </w:r>
            <w:r>
              <w:t xml:space="preserve">) ; </w:t>
            </w:r>
            <w:r>
              <w:rPr>
                <w:rFonts w:hint="eastAsia"/>
              </w:rPr>
              <w:t>奖学金获得者提供奖学金证明（须包含奖学金数额和享受奖学金起止时间）</w:t>
            </w:r>
          </w:p>
          <w:p w:rsidR="001B4348" w:rsidRDefault="001B4348" w:rsidP="00BC0E2E">
            <w:r>
              <w:t xml:space="preserve">7. </w:t>
            </w:r>
            <w:r>
              <w:rPr>
                <w:rFonts w:hint="eastAsia"/>
              </w:rPr>
              <w:t>法国大学的预注册证明或者注册证明复印件</w:t>
            </w:r>
            <w:r>
              <w:t>1</w:t>
            </w:r>
            <w:r>
              <w:rPr>
                <w:rFonts w:hint="eastAsia"/>
              </w:rPr>
              <w:t>份</w:t>
            </w:r>
          </w:p>
          <w:p w:rsidR="001B4348" w:rsidRDefault="001B4348" w:rsidP="00BC0E2E"/>
          <w:p w:rsidR="001B4348" w:rsidRDefault="001B4348" w:rsidP="00BC0E2E">
            <w:r>
              <w:rPr>
                <w:rFonts w:hint="eastAsia"/>
              </w:rPr>
              <w:t>签证费（不可退还）为</w:t>
            </w:r>
            <w:r>
              <w:t>50</w:t>
            </w:r>
            <w:r>
              <w:rPr>
                <w:rFonts w:hint="eastAsia"/>
              </w:rPr>
              <w:t>欧元，请准备好零钱用人民币现金支付，约为</w:t>
            </w:r>
            <w:r>
              <w:t>500</w:t>
            </w:r>
            <w:r>
              <w:rPr>
                <w:rFonts w:hint="eastAsia"/>
              </w:rPr>
              <w:t>到</w:t>
            </w:r>
            <w:r>
              <w:t>600</w:t>
            </w:r>
            <w:r>
              <w:rPr>
                <w:rFonts w:hint="eastAsia"/>
              </w:rPr>
              <w:t>元</w:t>
            </w:r>
            <w:r>
              <w:t xml:space="preserve"> </w:t>
            </w:r>
            <w:r>
              <w:rPr>
                <w:rFonts w:hint="eastAsia"/>
              </w:rPr>
              <w:t>人民币（奖学金获得者免签证费）。</w:t>
            </w:r>
          </w:p>
          <w:p w:rsidR="001B4348" w:rsidRDefault="001B4348" w:rsidP="00BC0E2E"/>
          <w:p w:rsidR="001B4348" w:rsidRDefault="001B4348" w:rsidP="00BC0E2E">
            <w:r>
              <w:rPr>
                <w:rFonts w:hint="eastAsia"/>
              </w:rPr>
              <w:t>三、签证申请程序：在以上网页注册进行预签证</w:t>
            </w:r>
            <w:r>
              <w:t>-----</w:t>
            </w:r>
            <w:r>
              <w:rPr>
                <w:rFonts w:hint="eastAsia"/>
              </w:rPr>
              <w:t>填写个人资料</w:t>
            </w:r>
            <w:r>
              <w:t>-----</w:t>
            </w:r>
            <w:r>
              <w:rPr>
                <w:rFonts w:hint="eastAsia"/>
              </w:rPr>
              <w:t>缴纳</w:t>
            </w:r>
            <w:r>
              <w:t>1500</w:t>
            </w:r>
            <w:r>
              <w:rPr>
                <w:rFonts w:hint="eastAsia"/>
              </w:rPr>
              <w:t>元</w:t>
            </w:r>
            <w:r>
              <w:t>-----</w:t>
            </w:r>
            <w:r>
              <w:rPr>
                <w:rFonts w:hint="eastAsia"/>
              </w:rPr>
              <w:t>寄送以上第一栏材料复印件</w:t>
            </w:r>
            <w:r>
              <w:t xml:space="preserve">---- </w:t>
            </w:r>
            <w:r>
              <w:rPr>
                <w:rFonts w:hint="eastAsia"/>
              </w:rPr>
              <w:t>预约面试时间</w:t>
            </w:r>
            <w:r>
              <w:t>----</w:t>
            </w:r>
            <w:r>
              <w:rPr>
                <w:rFonts w:hint="eastAsia"/>
              </w:rPr>
              <w:t>到法国教育服务中心面试并携带原件</w:t>
            </w:r>
            <w:r>
              <w:t>----</w:t>
            </w:r>
            <w:r>
              <w:rPr>
                <w:rFonts w:hint="eastAsia"/>
              </w:rPr>
              <w:t>将第二栏材料递交到法国领事馆</w:t>
            </w:r>
          </w:p>
        </w:tc>
      </w:tr>
      <w:tr w:rsidR="001B4348" w:rsidTr="00BC0E2E">
        <w:trPr>
          <w:trHeight w:val="1365"/>
          <w:jc w:val="center"/>
        </w:trPr>
        <w:tc>
          <w:tcPr>
            <w:tcW w:w="1704" w:type="dxa"/>
          </w:tcPr>
          <w:p w:rsidR="001B4348" w:rsidRDefault="001B4348" w:rsidP="00BC0E2E">
            <w:r>
              <w:rPr>
                <w:rFonts w:hint="eastAsia"/>
              </w:rPr>
              <w:t>交流期间所需费用</w:t>
            </w:r>
            <w:r>
              <w:t>(</w:t>
            </w:r>
            <w:r>
              <w:rPr>
                <w:rFonts w:hint="eastAsia"/>
              </w:rPr>
              <w:t>仅供参考</w:t>
            </w:r>
            <w:r>
              <w:t>)</w:t>
            </w:r>
          </w:p>
        </w:tc>
        <w:tc>
          <w:tcPr>
            <w:tcW w:w="7584" w:type="dxa"/>
          </w:tcPr>
          <w:p w:rsidR="001B4348" w:rsidRDefault="001B4348" w:rsidP="00BC0E2E">
            <w:pPr>
              <w:widowControl/>
              <w:spacing w:before="100" w:beforeAutospacing="1" w:after="240"/>
              <w:jc w:val="left"/>
              <w:outlineLvl w:val="4"/>
              <w:rPr>
                <w:b/>
                <w:kern w:val="0"/>
              </w:rPr>
            </w:pPr>
            <w:r>
              <w:rPr>
                <w:b/>
                <w:kern w:val="0"/>
              </w:rPr>
              <w:t>Your budget (on the basis of a student</w:t>
            </w:r>
            <w:r>
              <w:rPr>
                <w:rFonts w:hint="eastAsia"/>
                <w:b/>
                <w:kern w:val="0"/>
              </w:rPr>
              <w:t>抯</w:t>
            </w:r>
            <w:r>
              <w:rPr>
                <w:b/>
                <w:kern w:val="0"/>
              </w:rPr>
              <w:t xml:space="preserve"> single room), per month :</w:t>
            </w:r>
          </w:p>
          <w:tbl>
            <w:tblPr>
              <w:tblW w:w="0" w:type="auto"/>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000"/>
            </w:tblPr>
            <w:tblGrid>
              <w:gridCol w:w="3581"/>
              <w:gridCol w:w="840"/>
            </w:tblGrid>
            <w:tr w:rsidR="001B4348" w:rsidTr="00BC0E2E">
              <w:trPr>
                <w:tblCellSpacing w:w="15" w:type="dxa"/>
              </w:trPr>
              <w:tc>
                <w:tcPr>
                  <w:tcW w:w="3536" w:type="dxa"/>
                  <w:tcBorders>
                    <w:top w:val="outset" w:sz="6" w:space="0" w:color="auto"/>
                    <w:left w:val="outset" w:sz="6" w:space="0" w:color="auto"/>
                    <w:bottom w:val="outset" w:sz="6" w:space="0" w:color="auto"/>
                    <w:right w:val="outset" w:sz="6" w:space="0" w:color="auto"/>
                  </w:tcBorders>
                  <w:vAlign w:val="center"/>
                </w:tcPr>
                <w:p w:rsidR="001B4348" w:rsidRDefault="001B4348" w:rsidP="00BC0E2E">
                  <w:pPr>
                    <w:widowControl/>
                    <w:jc w:val="left"/>
                    <w:rPr>
                      <w:kern w:val="0"/>
                    </w:rPr>
                  </w:pPr>
                  <w:r>
                    <w:rPr>
                      <w:kern w:val="0"/>
                    </w:rPr>
                    <w:t>RENT (for a fully furnished single room)</w:t>
                  </w:r>
                </w:p>
              </w:tc>
              <w:tc>
                <w:tcPr>
                  <w:tcW w:w="795" w:type="dxa"/>
                  <w:tcBorders>
                    <w:top w:val="outset" w:sz="6" w:space="0" w:color="auto"/>
                    <w:left w:val="outset" w:sz="6" w:space="0" w:color="auto"/>
                    <w:bottom w:val="outset" w:sz="6" w:space="0" w:color="auto"/>
                    <w:right w:val="outset" w:sz="6" w:space="0" w:color="auto"/>
                  </w:tcBorders>
                  <w:vAlign w:val="center"/>
                </w:tcPr>
                <w:p w:rsidR="001B4348" w:rsidRDefault="001B4348" w:rsidP="00BC0E2E">
                  <w:pPr>
                    <w:widowControl/>
                    <w:jc w:val="left"/>
                    <w:rPr>
                      <w:kern w:val="0"/>
                    </w:rPr>
                  </w:pPr>
                  <w:r>
                    <w:rPr>
                      <w:kern w:val="0"/>
                    </w:rPr>
                    <w:t>€ 300.00</w:t>
                  </w:r>
                </w:p>
              </w:tc>
            </w:tr>
            <w:tr w:rsidR="001B4348" w:rsidTr="00BC0E2E">
              <w:trPr>
                <w:tblCellSpacing w:w="15" w:type="dxa"/>
              </w:trPr>
              <w:tc>
                <w:tcPr>
                  <w:tcW w:w="3536" w:type="dxa"/>
                  <w:tcBorders>
                    <w:top w:val="outset" w:sz="6" w:space="0" w:color="auto"/>
                    <w:left w:val="outset" w:sz="6" w:space="0" w:color="auto"/>
                    <w:bottom w:val="outset" w:sz="6" w:space="0" w:color="auto"/>
                    <w:right w:val="outset" w:sz="6" w:space="0" w:color="auto"/>
                  </w:tcBorders>
                  <w:vAlign w:val="center"/>
                </w:tcPr>
                <w:p w:rsidR="001B4348" w:rsidRDefault="001B4348" w:rsidP="00BC0E2E">
                  <w:pPr>
                    <w:widowControl/>
                    <w:jc w:val="left"/>
                    <w:rPr>
                      <w:kern w:val="0"/>
                    </w:rPr>
                  </w:pPr>
                  <w:r>
                    <w:rPr>
                      <w:kern w:val="0"/>
                    </w:rPr>
                    <w:t>Food (basis : university restaurant)</w:t>
                  </w:r>
                </w:p>
              </w:tc>
              <w:tc>
                <w:tcPr>
                  <w:tcW w:w="795" w:type="dxa"/>
                  <w:tcBorders>
                    <w:top w:val="outset" w:sz="6" w:space="0" w:color="auto"/>
                    <w:left w:val="outset" w:sz="6" w:space="0" w:color="auto"/>
                    <w:bottom w:val="outset" w:sz="6" w:space="0" w:color="auto"/>
                    <w:right w:val="outset" w:sz="6" w:space="0" w:color="auto"/>
                  </w:tcBorders>
                  <w:vAlign w:val="center"/>
                </w:tcPr>
                <w:p w:rsidR="001B4348" w:rsidRDefault="001B4348" w:rsidP="00BC0E2E">
                  <w:pPr>
                    <w:widowControl/>
                    <w:jc w:val="left"/>
                    <w:rPr>
                      <w:kern w:val="0"/>
                    </w:rPr>
                  </w:pPr>
                  <w:r>
                    <w:rPr>
                      <w:kern w:val="0"/>
                    </w:rPr>
                    <w:t>€ 200.00</w:t>
                  </w:r>
                </w:p>
              </w:tc>
            </w:tr>
            <w:tr w:rsidR="001B4348" w:rsidTr="00BC0E2E">
              <w:trPr>
                <w:tblCellSpacing w:w="15" w:type="dxa"/>
              </w:trPr>
              <w:tc>
                <w:tcPr>
                  <w:tcW w:w="3536" w:type="dxa"/>
                  <w:tcBorders>
                    <w:top w:val="outset" w:sz="6" w:space="0" w:color="auto"/>
                    <w:left w:val="outset" w:sz="6" w:space="0" w:color="auto"/>
                    <w:bottom w:val="outset" w:sz="6" w:space="0" w:color="auto"/>
                    <w:right w:val="outset" w:sz="6" w:space="0" w:color="auto"/>
                  </w:tcBorders>
                  <w:vAlign w:val="center"/>
                </w:tcPr>
                <w:p w:rsidR="001B4348" w:rsidRDefault="001B4348" w:rsidP="00BC0E2E">
                  <w:pPr>
                    <w:widowControl/>
                    <w:jc w:val="left"/>
                    <w:rPr>
                      <w:kern w:val="0"/>
                    </w:rPr>
                  </w:pPr>
                  <w:r>
                    <w:rPr>
                      <w:kern w:val="0"/>
                    </w:rPr>
                    <w:t>Intown transport (by bus)</w:t>
                  </w:r>
                </w:p>
              </w:tc>
              <w:tc>
                <w:tcPr>
                  <w:tcW w:w="795" w:type="dxa"/>
                  <w:tcBorders>
                    <w:top w:val="outset" w:sz="6" w:space="0" w:color="auto"/>
                    <w:left w:val="outset" w:sz="6" w:space="0" w:color="auto"/>
                    <w:bottom w:val="outset" w:sz="6" w:space="0" w:color="auto"/>
                    <w:right w:val="outset" w:sz="6" w:space="0" w:color="auto"/>
                  </w:tcBorders>
                  <w:vAlign w:val="center"/>
                </w:tcPr>
                <w:p w:rsidR="001B4348" w:rsidRDefault="001B4348" w:rsidP="00BC0E2E">
                  <w:pPr>
                    <w:widowControl/>
                    <w:jc w:val="left"/>
                    <w:rPr>
                      <w:kern w:val="0"/>
                    </w:rPr>
                  </w:pPr>
                  <w:r>
                    <w:rPr>
                      <w:kern w:val="0"/>
                    </w:rPr>
                    <w:t>€ 30.00</w:t>
                  </w:r>
                </w:p>
              </w:tc>
            </w:tr>
            <w:tr w:rsidR="001B4348" w:rsidTr="00BC0E2E">
              <w:trPr>
                <w:tblCellSpacing w:w="15" w:type="dxa"/>
              </w:trPr>
              <w:tc>
                <w:tcPr>
                  <w:tcW w:w="3536" w:type="dxa"/>
                  <w:tcBorders>
                    <w:top w:val="outset" w:sz="6" w:space="0" w:color="auto"/>
                    <w:left w:val="outset" w:sz="6" w:space="0" w:color="auto"/>
                    <w:bottom w:val="outset" w:sz="6" w:space="0" w:color="auto"/>
                    <w:right w:val="outset" w:sz="6" w:space="0" w:color="auto"/>
                  </w:tcBorders>
                  <w:vAlign w:val="center"/>
                </w:tcPr>
                <w:p w:rsidR="001B4348" w:rsidRDefault="001B4348" w:rsidP="00BC0E2E">
                  <w:pPr>
                    <w:widowControl/>
                    <w:jc w:val="left"/>
                    <w:rPr>
                      <w:kern w:val="0"/>
                    </w:rPr>
                  </w:pPr>
                  <w:r>
                    <w:rPr>
                      <w:kern w:val="0"/>
                    </w:rPr>
                    <w:t>Leisure &amp; culture (estimated)</w:t>
                  </w:r>
                </w:p>
              </w:tc>
              <w:tc>
                <w:tcPr>
                  <w:tcW w:w="795" w:type="dxa"/>
                  <w:tcBorders>
                    <w:top w:val="outset" w:sz="6" w:space="0" w:color="auto"/>
                    <w:left w:val="outset" w:sz="6" w:space="0" w:color="auto"/>
                    <w:bottom w:val="outset" w:sz="6" w:space="0" w:color="auto"/>
                    <w:right w:val="outset" w:sz="6" w:space="0" w:color="auto"/>
                  </w:tcBorders>
                  <w:vAlign w:val="center"/>
                </w:tcPr>
                <w:p w:rsidR="001B4348" w:rsidRDefault="001B4348" w:rsidP="00BC0E2E">
                  <w:pPr>
                    <w:widowControl/>
                    <w:jc w:val="left"/>
                    <w:rPr>
                      <w:kern w:val="0"/>
                    </w:rPr>
                  </w:pPr>
                  <w:r>
                    <w:rPr>
                      <w:kern w:val="0"/>
                    </w:rPr>
                    <w:t>€ 50.00</w:t>
                  </w:r>
                </w:p>
              </w:tc>
            </w:tr>
            <w:tr w:rsidR="001B4348" w:rsidTr="00BC0E2E">
              <w:trPr>
                <w:tblCellSpacing w:w="15" w:type="dxa"/>
              </w:trPr>
              <w:tc>
                <w:tcPr>
                  <w:tcW w:w="3536" w:type="dxa"/>
                  <w:tcBorders>
                    <w:top w:val="outset" w:sz="6" w:space="0" w:color="auto"/>
                    <w:left w:val="outset" w:sz="6" w:space="0" w:color="auto"/>
                    <w:bottom w:val="outset" w:sz="6" w:space="0" w:color="auto"/>
                    <w:right w:val="outset" w:sz="6" w:space="0" w:color="auto"/>
                  </w:tcBorders>
                  <w:vAlign w:val="center"/>
                </w:tcPr>
                <w:p w:rsidR="001B4348" w:rsidRDefault="001B4348" w:rsidP="00BC0E2E">
                  <w:pPr>
                    <w:widowControl/>
                    <w:jc w:val="left"/>
                    <w:rPr>
                      <w:kern w:val="0"/>
                    </w:rPr>
                  </w:pPr>
                  <w:r>
                    <w:rPr>
                      <w:kern w:val="0"/>
                    </w:rPr>
                    <w:t>Gas &amp; electricity (estimated)</w:t>
                  </w:r>
                </w:p>
              </w:tc>
              <w:tc>
                <w:tcPr>
                  <w:tcW w:w="795" w:type="dxa"/>
                  <w:tcBorders>
                    <w:top w:val="outset" w:sz="6" w:space="0" w:color="auto"/>
                    <w:left w:val="outset" w:sz="6" w:space="0" w:color="auto"/>
                    <w:bottom w:val="outset" w:sz="6" w:space="0" w:color="auto"/>
                    <w:right w:val="outset" w:sz="6" w:space="0" w:color="auto"/>
                  </w:tcBorders>
                  <w:vAlign w:val="center"/>
                </w:tcPr>
                <w:p w:rsidR="001B4348" w:rsidRDefault="001B4348" w:rsidP="00BC0E2E">
                  <w:pPr>
                    <w:widowControl/>
                    <w:jc w:val="left"/>
                    <w:rPr>
                      <w:kern w:val="0"/>
                    </w:rPr>
                  </w:pPr>
                  <w:r>
                    <w:rPr>
                      <w:kern w:val="0"/>
                    </w:rPr>
                    <w:t>€ 20.00</w:t>
                  </w:r>
                </w:p>
              </w:tc>
            </w:tr>
            <w:tr w:rsidR="001B4348" w:rsidTr="00BC0E2E">
              <w:trPr>
                <w:tblCellSpacing w:w="15" w:type="dxa"/>
              </w:trPr>
              <w:tc>
                <w:tcPr>
                  <w:tcW w:w="3536" w:type="dxa"/>
                  <w:tcBorders>
                    <w:top w:val="outset" w:sz="6" w:space="0" w:color="auto"/>
                    <w:left w:val="outset" w:sz="6" w:space="0" w:color="auto"/>
                    <w:bottom w:val="outset" w:sz="6" w:space="0" w:color="auto"/>
                    <w:right w:val="outset" w:sz="6" w:space="0" w:color="auto"/>
                  </w:tcBorders>
                  <w:vAlign w:val="center"/>
                </w:tcPr>
                <w:p w:rsidR="001B4348" w:rsidRDefault="001B4348" w:rsidP="00BC0E2E">
                  <w:pPr>
                    <w:widowControl/>
                    <w:jc w:val="left"/>
                    <w:rPr>
                      <w:kern w:val="0"/>
                    </w:rPr>
                  </w:pPr>
                  <w:r>
                    <w:rPr>
                      <w:kern w:val="0"/>
                    </w:rPr>
                    <w:t>Water (estimated)</w:t>
                  </w:r>
                </w:p>
              </w:tc>
              <w:tc>
                <w:tcPr>
                  <w:tcW w:w="795" w:type="dxa"/>
                  <w:tcBorders>
                    <w:top w:val="outset" w:sz="6" w:space="0" w:color="auto"/>
                    <w:left w:val="outset" w:sz="6" w:space="0" w:color="auto"/>
                    <w:bottom w:val="outset" w:sz="6" w:space="0" w:color="auto"/>
                    <w:right w:val="outset" w:sz="6" w:space="0" w:color="auto"/>
                  </w:tcBorders>
                  <w:vAlign w:val="center"/>
                </w:tcPr>
                <w:p w:rsidR="001B4348" w:rsidRDefault="001B4348" w:rsidP="00BC0E2E">
                  <w:pPr>
                    <w:widowControl/>
                    <w:jc w:val="left"/>
                    <w:rPr>
                      <w:kern w:val="0"/>
                    </w:rPr>
                  </w:pPr>
                  <w:r>
                    <w:rPr>
                      <w:kern w:val="0"/>
                    </w:rPr>
                    <w:t>€ 10.00</w:t>
                  </w:r>
                </w:p>
              </w:tc>
            </w:tr>
            <w:tr w:rsidR="001B4348" w:rsidTr="00BC0E2E">
              <w:trPr>
                <w:tblCellSpacing w:w="15" w:type="dxa"/>
              </w:trPr>
              <w:tc>
                <w:tcPr>
                  <w:tcW w:w="3536" w:type="dxa"/>
                  <w:tcBorders>
                    <w:top w:val="outset" w:sz="6" w:space="0" w:color="auto"/>
                    <w:left w:val="outset" w:sz="6" w:space="0" w:color="auto"/>
                    <w:bottom w:val="outset" w:sz="6" w:space="0" w:color="auto"/>
                    <w:right w:val="outset" w:sz="6" w:space="0" w:color="auto"/>
                  </w:tcBorders>
                  <w:vAlign w:val="center"/>
                </w:tcPr>
                <w:p w:rsidR="001B4348" w:rsidRDefault="001B4348" w:rsidP="00BC0E2E">
                  <w:pPr>
                    <w:widowControl/>
                    <w:jc w:val="left"/>
                    <w:rPr>
                      <w:kern w:val="0"/>
                    </w:rPr>
                  </w:pPr>
                  <w:r>
                    <w:rPr>
                      <w:kern w:val="0"/>
                    </w:rPr>
                    <w:t>Clothing (estimated)</w:t>
                  </w:r>
                </w:p>
              </w:tc>
              <w:tc>
                <w:tcPr>
                  <w:tcW w:w="795" w:type="dxa"/>
                  <w:tcBorders>
                    <w:top w:val="outset" w:sz="6" w:space="0" w:color="auto"/>
                    <w:left w:val="outset" w:sz="6" w:space="0" w:color="auto"/>
                    <w:bottom w:val="outset" w:sz="6" w:space="0" w:color="auto"/>
                    <w:right w:val="outset" w:sz="6" w:space="0" w:color="auto"/>
                  </w:tcBorders>
                  <w:vAlign w:val="center"/>
                </w:tcPr>
                <w:p w:rsidR="001B4348" w:rsidRDefault="001B4348" w:rsidP="00BC0E2E">
                  <w:pPr>
                    <w:widowControl/>
                    <w:jc w:val="left"/>
                    <w:rPr>
                      <w:kern w:val="0"/>
                    </w:rPr>
                  </w:pPr>
                  <w:r>
                    <w:rPr>
                      <w:kern w:val="0"/>
                    </w:rPr>
                    <w:t>€ 30.00</w:t>
                  </w:r>
                </w:p>
              </w:tc>
            </w:tr>
            <w:tr w:rsidR="001B4348" w:rsidTr="00BC0E2E">
              <w:trPr>
                <w:tblCellSpacing w:w="15" w:type="dxa"/>
              </w:trPr>
              <w:tc>
                <w:tcPr>
                  <w:tcW w:w="3536" w:type="dxa"/>
                  <w:tcBorders>
                    <w:top w:val="outset" w:sz="6" w:space="0" w:color="auto"/>
                    <w:left w:val="outset" w:sz="6" w:space="0" w:color="auto"/>
                    <w:bottom w:val="outset" w:sz="6" w:space="0" w:color="auto"/>
                    <w:right w:val="outset" w:sz="6" w:space="0" w:color="auto"/>
                  </w:tcBorders>
                  <w:vAlign w:val="center"/>
                </w:tcPr>
                <w:p w:rsidR="001B4348" w:rsidRDefault="001B4348" w:rsidP="00BC0E2E">
                  <w:pPr>
                    <w:widowControl/>
                    <w:jc w:val="left"/>
                    <w:rPr>
                      <w:kern w:val="0"/>
                    </w:rPr>
                  </w:pPr>
                  <w:r>
                    <w:rPr>
                      <w:kern w:val="0"/>
                    </w:rPr>
                    <w:t>Telephone (estimated, mobile or other)</w:t>
                  </w:r>
                </w:p>
              </w:tc>
              <w:tc>
                <w:tcPr>
                  <w:tcW w:w="795" w:type="dxa"/>
                  <w:tcBorders>
                    <w:top w:val="outset" w:sz="6" w:space="0" w:color="auto"/>
                    <w:left w:val="outset" w:sz="6" w:space="0" w:color="auto"/>
                    <w:bottom w:val="outset" w:sz="6" w:space="0" w:color="auto"/>
                    <w:right w:val="outset" w:sz="6" w:space="0" w:color="auto"/>
                  </w:tcBorders>
                  <w:vAlign w:val="center"/>
                </w:tcPr>
                <w:p w:rsidR="001B4348" w:rsidRDefault="001B4348" w:rsidP="00BC0E2E">
                  <w:pPr>
                    <w:widowControl/>
                    <w:jc w:val="left"/>
                    <w:rPr>
                      <w:kern w:val="0"/>
                    </w:rPr>
                  </w:pPr>
                  <w:r>
                    <w:rPr>
                      <w:kern w:val="0"/>
                    </w:rPr>
                    <w:t>€ 30.00</w:t>
                  </w:r>
                </w:p>
              </w:tc>
            </w:tr>
            <w:tr w:rsidR="001B4348" w:rsidTr="00BC0E2E">
              <w:trPr>
                <w:tblCellSpacing w:w="15" w:type="dxa"/>
              </w:trPr>
              <w:tc>
                <w:tcPr>
                  <w:tcW w:w="3536" w:type="dxa"/>
                  <w:tcBorders>
                    <w:top w:val="outset" w:sz="6" w:space="0" w:color="auto"/>
                    <w:left w:val="outset" w:sz="6" w:space="0" w:color="auto"/>
                    <w:bottom w:val="outset" w:sz="6" w:space="0" w:color="auto"/>
                    <w:right w:val="outset" w:sz="6" w:space="0" w:color="auto"/>
                  </w:tcBorders>
                  <w:vAlign w:val="center"/>
                </w:tcPr>
                <w:p w:rsidR="001B4348" w:rsidRDefault="001B4348" w:rsidP="00BC0E2E">
                  <w:pPr>
                    <w:widowControl/>
                    <w:jc w:val="left"/>
                    <w:rPr>
                      <w:kern w:val="0"/>
                    </w:rPr>
                  </w:pPr>
                  <w:r>
                    <w:rPr>
                      <w:b/>
                      <w:kern w:val="0"/>
                    </w:rPr>
                    <w:t>TOTAL</w:t>
                  </w:r>
                </w:p>
              </w:tc>
              <w:tc>
                <w:tcPr>
                  <w:tcW w:w="795" w:type="dxa"/>
                  <w:tcBorders>
                    <w:top w:val="outset" w:sz="6" w:space="0" w:color="auto"/>
                    <w:left w:val="outset" w:sz="6" w:space="0" w:color="auto"/>
                    <w:bottom w:val="outset" w:sz="6" w:space="0" w:color="auto"/>
                    <w:right w:val="outset" w:sz="6" w:space="0" w:color="auto"/>
                  </w:tcBorders>
                  <w:vAlign w:val="center"/>
                </w:tcPr>
                <w:p w:rsidR="001B4348" w:rsidRDefault="001B4348" w:rsidP="00BC0E2E">
                  <w:pPr>
                    <w:widowControl/>
                    <w:jc w:val="left"/>
                    <w:rPr>
                      <w:kern w:val="0"/>
                    </w:rPr>
                  </w:pPr>
                  <w:r>
                    <w:rPr>
                      <w:b/>
                      <w:kern w:val="0"/>
                    </w:rPr>
                    <w:t>€ 700.00</w:t>
                  </w:r>
                </w:p>
              </w:tc>
            </w:tr>
          </w:tbl>
          <w:p w:rsidR="001B4348" w:rsidRDefault="001B4348" w:rsidP="00BC0E2E">
            <w:pPr>
              <w:widowControl/>
              <w:spacing w:before="100" w:beforeAutospacing="1" w:after="240"/>
              <w:jc w:val="left"/>
              <w:outlineLvl w:val="4"/>
              <w:rPr>
                <w:b/>
                <w:kern w:val="0"/>
              </w:rPr>
            </w:pPr>
            <w:r>
              <w:rPr>
                <w:kern w:val="0"/>
              </w:rPr>
              <w:br/>
            </w:r>
            <w:r>
              <w:rPr>
                <w:b/>
                <w:kern w:val="0"/>
              </w:rPr>
              <w:t>Additional fees (yearly – To be paid on arrival)</w:t>
            </w:r>
          </w:p>
          <w:tbl>
            <w:tblPr>
              <w:tblW w:w="0" w:type="auto"/>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000"/>
            </w:tblPr>
            <w:tblGrid>
              <w:gridCol w:w="3995"/>
              <w:gridCol w:w="840"/>
            </w:tblGrid>
            <w:tr w:rsidR="001B4348" w:rsidTr="00BC0E2E">
              <w:trPr>
                <w:tblCellSpacing w:w="15" w:type="dxa"/>
              </w:trPr>
              <w:tc>
                <w:tcPr>
                  <w:tcW w:w="3950" w:type="dxa"/>
                  <w:tcBorders>
                    <w:top w:val="outset" w:sz="6" w:space="0" w:color="auto"/>
                    <w:left w:val="outset" w:sz="6" w:space="0" w:color="auto"/>
                    <w:bottom w:val="outset" w:sz="6" w:space="0" w:color="auto"/>
                    <w:right w:val="outset" w:sz="6" w:space="0" w:color="auto"/>
                  </w:tcBorders>
                  <w:vAlign w:val="center"/>
                </w:tcPr>
                <w:p w:rsidR="001B4348" w:rsidRDefault="001B4348" w:rsidP="00BC0E2E">
                  <w:pPr>
                    <w:widowControl/>
                    <w:jc w:val="left"/>
                    <w:rPr>
                      <w:kern w:val="0"/>
                    </w:rPr>
                  </w:pPr>
                  <w:r>
                    <w:rPr>
                      <w:kern w:val="0"/>
                    </w:rPr>
                    <w:t>University fees (standard)</w:t>
                  </w:r>
                </w:p>
              </w:tc>
              <w:tc>
                <w:tcPr>
                  <w:tcW w:w="795" w:type="dxa"/>
                  <w:tcBorders>
                    <w:top w:val="outset" w:sz="6" w:space="0" w:color="auto"/>
                    <w:left w:val="outset" w:sz="6" w:space="0" w:color="auto"/>
                    <w:bottom w:val="outset" w:sz="6" w:space="0" w:color="auto"/>
                    <w:right w:val="outset" w:sz="6" w:space="0" w:color="auto"/>
                  </w:tcBorders>
                  <w:vAlign w:val="center"/>
                </w:tcPr>
                <w:p w:rsidR="001B4348" w:rsidRDefault="001B4348" w:rsidP="00BC0E2E">
                  <w:pPr>
                    <w:widowControl/>
                    <w:jc w:val="left"/>
                    <w:rPr>
                      <w:kern w:val="0"/>
                    </w:rPr>
                  </w:pPr>
                  <w:r>
                    <w:rPr>
                      <w:kern w:val="0"/>
                    </w:rPr>
                    <w:t>€ 150.00</w:t>
                  </w:r>
                </w:p>
              </w:tc>
            </w:tr>
            <w:tr w:rsidR="001B4348" w:rsidTr="00BC0E2E">
              <w:trPr>
                <w:tblCellSpacing w:w="15" w:type="dxa"/>
              </w:trPr>
              <w:tc>
                <w:tcPr>
                  <w:tcW w:w="3950" w:type="dxa"/>
                  <w:tcBorders>
                    <w:top w:val="outset" w:sz="6" w:space="0" w:color="auto"/>
                    <w:left w:val="outset" w:sz="6" w:space="0" w:color="auto"/>
                    <w:bottom w:val="outset" w:sz="6" w:space="0" w:color="auto"/>
                    <w:right w:val="outset" w:sz="6" w:space="0" w:color="auto"/>
                  </w:tcBorders>
                  <w:vAlign w:val="center"/>
                </w:tcPr>
                <w:p w:rsidR="001B4348" w:rsidRDefault="001B4348" w:rsidP="00BC0E2E">
                  <w:pPr>
                    <w:widowControl/>
                    <w:jc w:val="left"/>
                    <w:rPr>
                      <w:kern w:val="0"/>
                    </w:rPr>
                  </w:pPr>
                  <w:r>
                    <w:rPr>
                      <w:kern w:val="0"/>
                    </w:rPr>
                    <w:t>University fees (MST/IUP/DESS/PhD)</w:t>
                  </w:r>
                </w:p>
              </w:tc>
              <w:tc>
                <w:tcPr>
                  <w:tcW w:w="795" w:type="dxa"/>
                  <w:tcBorders>
                    <w:top w:val="outset" w:sz="6" w:space="0" w:color="auto"/>
                    <w:left w:val="outset" w:sz="6" w:space="0" w:color="auto"/>
                    <w:bottom w:val="outset" w:sz="6" w:space="0" w:color="auto"/>
                    <w:right w:val="outset" w:sz="6" w:space="0" w:color="auto"/>
                  </w:tcBorders>
                  <w:vAlign w:val="center"/>
                </w:tcPr>
                <w:p w:rsidR="001B4348" w:rsidRDefault="001B4348" w:rsidP="00BC0E2E">
                  <w:pPr>
                    <w:widowControl/>
                    <w:jc w:val="left"/>
                    <w:rPr>
                      <w:kern w:val="0"/>
                    </w:rPr>
                  </w:pPr>
                  <w:r>
                    <w:rPr>
                      <w:kern w:val="0"/>
                    </w:rPr>
                    <w:t>€ 285.00</w:t>
                  </w:r>
                </w:p>
              </w:tc>
            </w:tr>
            <w:tr w:rsidR="001B4348" w:rsidTr="00BC0E2E">
              <w:trPr>
                <w:tblCellSpacing w:w="15" w:type="dxa"/>
              </w:trPr>
              <w:tc>
                <w:tcPr>
                  <w:tcW w:w="3950" w:type="dxa"/>
                  <w:tcBorders>
                    <w:top w:val="outset" w:sz="6" w:space="0" w:color="auto"/>
                    <w:left w:val="outset" w:sz="6" w:space="0" w:color="auto"/>
                    <w:bottom w:val="outset" w:sz="6" w:space="0" w:color="auto"/>
                    <w:right w:val="outset" w:sz="6" w:space="0" w:color="auto"/>
                  </w:tcBorders>
                  <w:vAlign w:val="center"/>
                </w:tcPr>
                <w:p w:rsidR="001B4348" w:rsidRDefault="001B4348" w:rsidP="00BC0E2E">
                  <w:pPr>
                    <w:widowControl/>
                    <w:jc w:val="left"/>
                    <w:rPr>
                      <w:kern w:val="0"/>
                    </w:rPr>
                  </w:pPr>
                  <w:r>
                    <w:rPr>
                      <w:kern w:val="0"/>
                    </w:rPr>
                    <w:t>Social security</w:t>
                  </w:r>
                </w:p>
              </w:tc>
              <w:tc>
                <w:tcPr>
                  <w:tcW w:w="795" w:type="dxa"/>
                  <w:tcBorders>
                    <w:top w:val="outset" w:sz="6" w:space="0" w:color="auto"/>
                    <w:left w:val="outset" w:sz="6" w:space="0" w:color="auto"/>
                    <w:bottom w:val="outset" w:sz="6" w:space="0" w:color="auto"/>
                    <w:right w:val="outset" w:sz="6" w:space="0" w:color="auto"/>
                  </w:tcBorders>
                  <w:vAlign w:val="center"/>
                </w:tcPr>
                <w:p w:rsidR="001B4348" w:rsidRDefault="001B4348" w:rsidP="00BC0E2E">
                  <w:pPr>
                    <w:widowControl/>
                    <w:jc w:val="left"/>
                    <w:rPr>
                      <w:kern w:val="0"/>
                    </w:rPr>
                  </w:pPr>
                  <w:r>
                    <w:rPr>
                      <w:kern w:val="0"/>
                    </w:rPr>
                    <w:t>€ 177.00</w:t>
                  </w:r>
                </w:p>
              </w:tc>
            </w:tr>
            <w:tr w:rsidR="001B4348" w:rsidTr="00BC0E2E">
              <w:trPr>
                <w:tblCellSpacing w:w="15" w:type="dxa"/>
              </w:trPr>
              <w:tc>
                <w:tcPr>
                  <w:tcW w:w="3950" w:type="dxa"/>
                  <w:tcBorders>
                    <w:top w:val="outset" w:sz="6" w:space="0" w:color="auto"/>
                    <w:left w:val="outset" w:sz="6" w:space="0" w:color="auto"/>
                    <w:bottom w:val="outset" w:sz="6" w:space="0" w:color="auto"/>
                    <w:right w:val="outset" w:sz="6" w:space="0" w:color="auto"/>
                  </w:tcBorders>
                  <w:vAlign w:val="center"/>
                </w:tcPr>
                <w:p w:rsidR="001B4348" w:rsidRDefault="001B4348" w:rsidP="00BC0E2E">
                  <w:pPr>
                    <w:widowControl/>
                    <w:jc w:val="left"/>
                    <w:rPr>
                      <w:kern w:val="0"/>
                    </w:rPr>
                  </w:pPr>
                  <w:r>
                    <w:rPr>
                      <w:kern w:val="0"/>
                    </w:rPr>
                    <w:t>Deposit (rent ?corresponding to 2months rent)</w:t>
                  </w:r>
                </w:p>
              </w:tc>
              <w:tc>
                <w:tcPr>
                  <w:tcW w:w="795" w:type="dxa"/>
                  <w:tcBorders>
                    <w:top w:val="outset" w:sz="6" w:space="0" w:color="auto"/>
                    <w:left w:val="outset" w:sz="6" w:space="0" w:color="auto"/>
                    <w:bottom w:val="outset" w:sz="6" w:space="0" w:color="auto"/>
                    <w:right w:val="outset" w:sz="6" w:space="0" w:color="auto"/>
                  </w:tcBorders>
                  <w:vAlign w:val="center"/>
                </w:tcPr>
                <w:p w:rsidR="001B4348" w:rsidRDefault="001B4348" w:rsidP="00BC0E2E">
                  <w:pPr>
                    <w:widowControl/>
                    <w:jc w:val="left"/>
                    <w:rPr>
                      <w:kern w:val="0"/>
                    </w:rPr>
                  </w:pPr>
                  <w:r>
                    <w:rPr>
                      <w:kern w:val="0"/>
                    </w:rPr>
                    <w:t>€ 300.00</w:t>
                  </w:r>
                  <w:r>
                    <w:rPr>
                      <w:kern w:val="0"/>
                    </w:rPr>
                    <w:br/>
                    <w:t>€ 600.00</w:t>
                  </w:r>
                </w:p>
              </w:tc>
            </w:tr>
            <w:tr w:rsidR="001B4348" w:rsidTr="00BC0E2E">
              <w:trPr>
                <w:tblCellSpacing w:w="15" w:type="dxa"/>
              </w:trPr>
              <w:tc>
                <w:tcPr>
                  <w:tcW w:w="3950" w:type="dxa"/>
                  <w:tcBorders>
                    <w:top w:val="outset" w:sz="6" w:space="0" w:color="auto"/>
                    <w:left w:val="outset" w:sz="6" w:space="0" w:color="auto"/>
                    <w:bottom w:val="outset" w:sz="6" w:space="0" w:color="auto"/>
                    <w:right w:val="outset" w:sz="6" w:space="0" w:color="auto"/>
                  </w:tcBorders>
                  <w:vAlign w:val="center"/>
                </w:tcPr>
                <w:p w:rsidR="001B4348" w:rsidRDefault="001B4348" w:rsidP="00BC0E2E">
                  <w:pPr>
                    <w:widowControl/>
                    <w:jc w:val="left"/>
                    <w:rPr>
                      <w:kern w:val="0"/>
                    </w:rPr>
                  </w:pPr>
                  <w:r>
                    <w:rPr>
                      <w:kern w:val="0"/>
                    </w:rPr>
                    <w:t>Insurance (for the room ?per year)</w:t>
                  </w:r>
                </w:p>
              </w:tc>
              <w:tc>
                <w:tcPr>
                  <w:tcW w:w="795" w:type="dxa"/>
                  <w:tcBorders>
                    <w:top w:val="outset" w:sz="6" w:space="0" w:color="auto"/>
                    <w:left w:val="outset" w:sz="6" w:space="0" w:color="auto"/>
                    <w:bottom w:val="outset" w:sz="6" w:space="0" w:color="auto"/>
                    <w:right w:val="outset" w:sz="6" w:space="0" w:color="auto"/>
                  </w:tcBorders>
                  <w:vAlign w:val="center"/>
                </w:tcPr>
                <w:p w:rsidR="001B4348" w:rsidRDefault="001B4348" w:rsidP="00BC0E2E">
                  <w:pPr>
                    <w:widowControl/>
                    <w:jc w:val="left"/>
                    <w:rPr>
                      <w:kern w:val="0"/>
                    </w:rPr>
                  </w:pPr>
                  <w:r>
                    <w:rPr>
                      <w:kern w:val="0"/>
                    </w:rPr>
                    <w:t>€ 3O.00</w:t>
                  </w:r>
                </w:p>
              </w:tc>
            </w:tr>
            <w:tr w:rsidR="001B4348" w:rsidTr="00BC0E2E">
              <w:trPr>
                <w:tblCellSpacing w:w="15" w:type="dxa"/>
              </w:trPr>
              <w:tc>
                <w:tcPr>
                  <w:tcW w:w="3950" w:type="dxa"/>
                  <w:tcBorders>
                    <w:top w:val="outset" w:sz="6" w:space="0" w:color="auto"/>
                    <w:left w:val="outset" w:sz="6" w:space="0" w:color="auto"/>
                    <w:bottom w:val="outset" w:sz="6" w:space="0" w:color="auto"/>
                    <w:right w:val="outset" w:sz="6" w:space="0" w:color="auto"/>
                  </w:tcBorders>
                  <w:vAlign w:val="center"/>
                </w:tcPr>
                <w:p w:rsidR="001B4348" w:rsidRDefault="001B4348" w:rsidP="00BC0E2E">
                  <w:pPr>
                    <w:widowControl/>
                    <w:jc w:val="left"/>
                    <w:rPr>
                      <w:kern w:val="0"/>
                    </w:rPr>
                  </w:pPr>
                  <w:r>
                    <w:rPr>
                      <w:kern w:val="0"/>
                    </w:rPr>
                    <w:t>Agency fee (private lodgings ?basic rate)</w:t>
                  </w:r>
                </w:p>
              </w:tc>
              <w:tc>
                <w:tcPr>
                  <w:tcW w:w="795" w:type="dxa"/>
                  <w:tcBorders>
                    <w:top w:val="outset" w:sz="6" w:space="0" w:color="auto"/>
                    <w:left w:val="outset" w:sz="6" w:space="0" w:color="auto"/>
                    <w:bottom w:val="outset" w:sz="6" w:space="0" w:color="auto"/>
                    <w:right w:val="outset" w:sz="6" w:space="0" w:color="auto"/>
                  </w:tcBorders>
                  <w:vAlign w:val="center"/>
                </w:tcPr>
                <w:p w:rsidR="001B4348" w:rsidRDefault="001B4348" w:rsidP="00BC0E2E">
                  <w:pPr>
                    <w:widowControl/>
                    <w:jc w:val="left"/>
                    <w:rPr>
                      <w:kern w:val="0"/>
                    </w:rPr>
                  </w:pPr>
                  <w:r>
                    <w:rPr>
                      <w:kern w:val="0"/>
                    </w:rPr>
                    <w:t>€ 150.00</w:t>
                  </w:r>
                </w:p>
              </w:tc>
            </w:tr>
          </w:tbl>
          <w:p w:rsidR="001B4348" w:rsidRDefault="001B4348" w:rsidP="00BC0E2E">
            <w:r>
              <w:rPr>
                <w:kern w:val="0"/>
              </w:rPr>
              <w:br/>
            </w:r>
            <w:r>
              <w:rPr>
                <w:b/>
                <w:kern w:val="0"/>
              </w:rPr>
              <w:t>Please be aware that your personal expense in September will be of about : € 1200.00</w:t>
            </w:r>
          </w:p>
        </w:tc>
      </w:tr>
      <w:tr w:rsidR="001B4348" w:rsidTr="00BC0E2E">
        <w:trPr>
          <w:trHeight w:val="1320"/>
          <w:jc w:val="center"/>
        </w:trPr>
        <w:tc>
          <w:tcPr>
            <w:tcW w:w="1704" w:type="dxa"/>
          </w:tcPr>
          <w:p w:rsidR="001B4348" w:rsidRDefault="001B4348" w:rsidP="00BC0E2E">
            <w:r>
              <w:rPr>
                <w:rFonts w:hint="eastAsia"/>
              </w:rPr>
              <w:t>交流院校介绍</w:t>
            </w:r>
          </w:p>
        </w:tc>
        <w:tc>
          <w:tcPr>
            <w:tcW w:w="7584" w:type="dxa"/>
          </w:tcPr>
          <w:p w:rsidR="001B4348" w:rsidRDefault="001B4348" w:rsidP="001B4348">
            <w:pPr>
              <w:ind w:firstLineChars="200" w:firstLine="31680"/>
            </w:pPr>
            <w:r>
              <w:rPr>
                <w:rFonts w:hint="eastAsia"/>
              </w:rPr>
              <w:t>法国勒阿弗尔大学</w:t>
            </w:r>
            <w:r>
              <w:t xml:space="preserve">(http://www.univ-lehavre.fr) </w:t>
            </w:r>
            <w:r>
              <w:rPr>
                <w:rFonts w:hint="eastAsia"/>
              </w:rPr>
              <w:t>是我校“八校联盟”的伙伴院校之一，成立于</w:t>
            </w:r>
            <w:r>
              <w:t>1984</w:t>
            </w:r>
            <w:r>
              <w:rPr>
                <w:rFonts w:hint="eastAsia"/>
              </w:rPr>
              <w:t>年，是法国著名的理工大学，是由中国教育部认证的</w:t>
            </w:r>
            <w:r>
              <w:t>89</w:t>
            </w:r>
            <w:r>
              <w:rPr>
                <w:rFonts w:hint="eastAsia"/>
              </w:rPr>
              <w:t>所法国公立大学之一。学校坐落于法国在大西洋上最大的港口城市</w:t>
            </w:r>
            <w:r>
              <w:t>——</w:t>
            </w:r>
            <w:r>
              <w:rPr>
                <w:rFonts w:hint="eastAsia"/>
              </w:rPr>
              <w:t>勒阿弗尔，距离巴黎</w:t>
            </w:r>
            <w:r>
              <w:t>200</w:t>
            </w:r>
            <w:r>
              <w:rPr>
                <w:rFonts w:hint="eastAsia"/>
              </w:rPr>
              <w:t>公里，在校生</w:t>
            </w:r>
            <w:r>
              <w:t>8000</w:t>
            </w:r>
            <w:r>
              <w:rPr>
                <w:rFonts w:hint="eastAsia"/>
              </w:rPr>
              <w:t>余名，拥有</w:t>
            </w:r>
            <w:r>
              <w:t>55</w:t>
            </w:r>
            <w:r>
              <w:rPr>
                <w:rFonts w:hint="eastAsia"/>
              </w:rPr>
              <w:t>个本科专业，</w:t>
            </w:r>
            <w:r>
              <w:t>26</w:t>
            </w:r>
            <w:r>
              <w:rPr>
                <w:rFonts w:hint="eastAsia"/>
              </w:rPr>
              <w:t>个硕士学位授予点，所设专业涵盖语言文学、人文科学、科学技术等多个学科门类，具有较雄厚的科研实力和浓郁的学术氛围。主要专业设置：牙科、医科、药科、经济管理、音乐、法律、哲学、社会学、机械、物理、数学、生物、信息学、体育教育和管理、语言学、心理学、材料科学、电力和自动化、经济和货币、贸易与商务、考古等。其特色专业有：自动化、电子工程、工业计算机、机械、环保、物流管理、通讯、商化技术、数学、计算机、物理、土木工程、化学、生物、材料、地质、经济、英语、法律、推销业务、东方语系等。</w:t>
            </w:r>
          </w:p>
        </w:tc>
      </w:tr>
    </w:tbl>
    <w:p w:rsidR="001B4348" w:rsidRDefault="001B4348"/>
    <w:p w:rsidR="001B4348" w:rsidRDefault="001B4348"/>
    <w:p w:rsidR="001B4348" w:rsidRDefault="001B4348"/>
    <w:p w:rsidR="001B4348" w:rsidRDefault="001B4348" w:rsidP="0093035C">
      <w:pPr>
        <w:pStyle w:val="2"/>
      </w:pPr>
      <w:bookmarkStart w:id="5" w:name="_Toc287875109"/>
      <w:r>
        <w:rPr>
          <w:rFonts w:hint="eastAsia"/>
        </w:rPr>
        <w:t>法国里昂三大校际交流项目</w:t>
      </w:r>
      <w:bookmarkEnd w:id="5"/>
    </w:p>
    <w:p w:rsidR="001B4348" w:rsidRDefault="001B4348" w:rsidP="0093035C">
      <w:pPr>
        <w:jc w:val="center"/>
        <w:rPr>
          <w:b/>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4"/>
        <w:gridCol w:w="7584"/>
      </w:tblGrid>
      <w:tr w:rsidR="001B4348" w:rsidTr="00BC0E2E">
        <w:trPr>
          <w:trHeight w:val="403"/>
          <w:jc w:val="center"/>
        </w:trPr>
        <w:tc>
          <w:tcPr>
            <w:tcW w:w="1704" w:type="dxa"/>
          </w:tcPr>
          <w:p w:rsidR="001B4348" w:rsidRDefault="001B4348" w:rsidP="00BC0E2E">
            <w:r>
              <w:rPr>
                <w:rFonts w:hint="eastAsia"/>
              </w:rPr>
              <w:t>交流期限</w:t>
            </w:r>
          </w:p>
        </w:tc>
        <w:tc>
          <w:tcPr>
            <w:tcW w:w="7584" w:type="dxa"/>
          </w:tcPr>
          <w:p w:rsidR="001B4348" w:rsidRDefault="001B4348" w:rsidP="00BC0E2E">
            <w:r>
              <w:rPr>
                <w:rFonts w:hint="eastAsia"/>
              </w:rPr>
              <w:t>一学期或一学年（一学年优先）</w:t>
            </w:r>
          </w:p>
        </w:tc>
      </w:tr>
      <w:tr w:rsidR="001B4348" w:rsidTr="00BC0E2E">
        <w:trPr>
          <w:trHeight w:val="300"/>
          <w:jc w:val="center"/>
        </w:trPr>
        <w:tc>
          <w:tcPr>
            <w:tcW w:w="1704" w:type="dxa"/>
          </w:tcPr>
          <w:p w:rsidR="001B4348" w:rsidRDefault="001B4348" w:rsidP="00BC0E2E">
            <w:r>
              <w:rPr>
                <w:rFonts w:hint="eastAsia"/>
              </w:rPr>
              <w:t>选派类别</w:t>
            </w:r>
          </w:p>
        </w:tc>
        <w:tc>
          <w:tcPr>
            <w:tcW w:w="7584" w:type="dxa"/>
          </w:tcPr>
          <w:p w:rsidR="001B4348" w:rsidRDefault="001B4348" w:rsidP="00BC0E2E">
            <w:r>
              <w:rPr>
                <w:rFonts w:hint="eastAsia"/>
              </w:rPr>
              <w:t>在读本科生（应届毕业生除外）或硕士研究生</w:t>
            </w:r>
          </w:p>
        </w:tc>
      </w:tr>
      <w:tr w:rsidR="001B4348" w:rsidTr="00BC0E2E">
        <w:trPr>
          <w:trHeight w:val="315"/>
          <w:jc w:val="center"/>
        </w:trPr>
        <w:tc>
          <w:tcPr>
            <w:tcW w:w="1704" w:type="dxa"/>
          </w:tcPr>
          <w:p w:rsidR="001B4348" w:rsidRDefault="001B4348" w:rsidP="00BC0E2E">
            <w:r>
              <w:rPr>
                <w:rFonts w:hint="eastAsia"/>
              </w:rPr>
              <w:t>选派人数</w:t>
            </w:r>
          </w:p>
        </w:tc>
        <w:tc>
          <w:tcPr>
            <w:tcW w:w="7584" w:type="dxa"/>
          </w:tcPr>
          <w:p w:rsidR="001B4348" w:rsidRDefault="001B4348" w:rsidP="00BC0E2E">
            <w:r>
              <w:t>5</w:t>
            </w:r>
            <w:r>
              <w:rPr>
                <w:rFonts w:hint="eastAsia"/>
              </w:rPr>
              <w:t>名学生</w:t>
            </w:r>
            <w:r>
              <w:t>/</w:t>
            </w:r>
            <w:r>
              <w:rPr>
                <w:rFonts w:hint="eastAsia"/>
              </w:rPr>
              <w:t>一学年</w:t>
            </w:r>
          </w:p>
        </w:tc>
      </w:tr>
      <w:tr w:rsidR="001B4348" w:rsidTr="00BC0E2E">
        <w:trPr>
          <w:trHeight w:val="315"/>
          <w:jc w:val="center"/>
        </w:trPr>
        <w:tc>
          <w:tcPr>
            <w:tcW w:w="1704" w:type="dxa"/>
          </w:tcPr>
          <w:p w:rsidR="001B4348" w:rsidRDefault="001B4348" w:rsidP="00BC0E2E">
            <w:r>
              <w:rPr>
                <w:rFonts w:hint="eastAsia"/>
              </w:rPr>
              <w:t>选派专业</w:t>
            </w:r>
          </w:p>
        </w:tc>
        <w:tc>
          <w:tcPr>
            <w:tcW w:w="7584" w:type="dxa"/>
          </w:tcPr>
          <w:p w:rsidR="001B4348" w:rsidRDefault="001B4348" w:rsidP="00BC0E2E">
            <w:r>
              <w:rPr>
                <w:rFonts w:hint="eastAsia"/>
              </w:rPr>
              <w:t>全校选拔（条件：必须选择与本专业相关的接收院系）</w:t>
            </w:r>
          </w:p>
          <w:p w:rsidR="001B4348" w:rsidRDefault="001B4348" w:rsidP="00BC0E2E">
            <w:r>
              <w:rPr>
                <w:rFonts w:hint="eastAsia"/>
              </w:rPr>
              <w:t>学生需登录接收学校网址，自行上网查找是否有合适的课程</w:t>
            </w:r>
          </w:p>
          <w:p w:rsidR="001B4348" w:rsidRDefault="001B4348" w:rsidP="00BC0E2E">
            <w:pPr>
              <w:rPr>
                <w:rFonts w:ascii="Arial" w:hAnsi="Arial" w:cs="Arial"/>
                <w:b/>
                <w:bCs/>
                <w:sz w:val="20"/>
              </w:rPr>
            </w:pPr>
            <w:r>
              <w:rPr>
                <w:rFonts w:ascii="Arial" w:hAnsi="Arial" w:cs="Arial"/>
                <w:b/>
                <w:bCs/>
                <w:sz w:val="20"/>
              </w:rPr>
              <w:t>For SELF program in English</w:t>
            </w:r>
          </w:p>
          <w:p w:rsidR="001B4348" w:rsidRDefault="001B4348" w:rsidP="00BC0E2E">
            <w:pPr>
              <w:rPr>
                <w:rFonts w:ascii="Arial" w:hAnsi="Arial" w:cs="Arial"/>
                <w:sz w:val="20"/>
              </w:rPr>
            </w:pPr>
            <w:hyperlink r:id="rId20" w:history="1">
              <w:r>
                <w:rPr>
                  <w:rStyle w:val="Hyperlink"/>
                  <w:rFonts w:ascii="Arial" w:hAnsi="Arial" w:cs="Arial"/>
                  <w:sz w:val="20"/>
                </w:rPr>
                <w:t>http://www.univ-lyon3.fr/fr/international/venir-etudier-a-lyon-3/en-programme-d-echange/self-program-in-english-/self-program-application-form--435921.kjsp?RH=INS-ACCUEIL</w:t>
              </w:r>
            </w:hyperlink>
          </w:p>
          <w:p w:rsidR="001B4348" w:rsidRDefault="001B4348" w:rsidP="00BC0E2E">
            <w:pPr>
              <w:rPr>
                <w:rFonts w:ascii="Arial" w:hAnsi="Arial" w:cs="Arial"/>
                <w:b/>
                <w:bCs/>
                <w:sz w:val="20"/>
                <w:lang w:val="en-GB"/>
              </w:rPr>
            </w:pPr>
            <w:r>
              <w:rPr>
                <w:rFonts w:ascii="Arial" w:hAnsi="Arial" w:cs="Arial"/>
                <w:b/>
                <w:bCs/>
                <w:sz w:val="20"/>
                <w:lang w:val="en-GB"/>
              </w:rPr>
              <w:t>For DEUF program in French</w:t>
            </w:r>
          </w:p>
          <w:p w:rsidR="001B4348" w:rsidRDefault="001B4348" w:rsidP="00BC0E2E">
            <w:pPr>
              <w:rPr>
                <w:rFonts w:ascii="Arial" w:hAnsi="Arial" w:cs="Arial"/>
                <w:sz w:val="20"/>
                <w:lang w:val="en-GB"/>
              </w:rPr>
            </w:pPr>
            <w:hyperlink r:id="rId21" w:history="1">
              <w:r>
                <w:rPr>
                  <w:rStyle w:val="Hyperlink"/>
                  <w:rFonts w:ascii="Arial" w:hAnsi="Arial" w:cs="Arial"/>
                  <w:sz w:val="20"/>
                  <w:lang w:val="en-GB"/>
                </w:rPr>
                <w:t>http://www.univ-lyon3.fr/fr/international/venir-etudier-a-lyon-3/en-programme-d-echange/</w:t>
              </w:r>
            </w:hyperlink>
          </w:p>
          <w:p w:rsidR="001B4348" w:rsidRDefault="001B4348" w:rsidP="00BC0E2E">
            <w:pPr>
              <w:rPr>
                <w:rFonts w:ascii="Arial" w:hAnsi="Arial" w:cs="Arial"/>
                <w:b/>
                <w:bCs/>
                <w:sz w:val="20"/>
              </w:rPr>
            </w:pPr>
            <w:r>
              <w:rPr>
                <w:rFonts w:ascii="Arial" w:hAnsi="Arial" w:cs="Arial"/>
                <w:b/>
                <w:bCs/>
                <w:sz w:val="20"/>
              </w:rPr>
              <w:t>For Business School, programs in English</w:t>
            </w:r>
          </w:p>
          <w:p w:rsidR="001B4348" w:rsidRPr="00276EA7" w:rsidRDefault="001B4348" w:rsidP="00BC0E2E">
            <w:pPr>
              <w:pStyle w:val="Heading2"/>
              <w:spacing w:before="0" w:after="0"/>
              <w:rPr>
                <w:rFonts w:cs="Arial"/>
                <w:sz w:val="20"/>
              </w:rPr>
            </w:pPr>
            <w:bookmarkStart w:id="6" w:name="_Toc287600467"/>
            <w:bookmarkStart w:id="7" w:name="_Toc287601685"/>
            <w:bookmarkStart w:id="8" w:name="_Toc287601894"/>
            <w:bookmarkStart w:id="9" w:name="_Toc287875110"/>
            <w:r w:rsidRPr="00276EA7">
              <w:rPr>
                <w:rFonts w:cs="Arial"/>
                <w:sz w:val="20"/>
              </w:rPr>
              <w:t>-General Management Program - GMP</w:t>
            </w:r>
            <w:bookmarkEnd w:id="6"/>
            <w:bookmarkEnd w:id="7"/>
            <w:bookmarkEnd w:id="8"/>
            <w:bookmarkEnd w:id="9"/>
          </w:p>
          <w:p w:rsidR="001B4348" w:rsidRDefault="001B4348" w:rsidP="00BC0E2E">
            <w:pPr>
              <w:rPr>
                <w:rFonts w:ascii="Arial" w:hAnsi="Arial" w:cs="Arial"/>
                <w:sz w:val="20"/>
              </w:rPr>
            </w:pPr>
            <w:hyperlink r:id="rId22" w:history="1">
              <w:r>
                <w:rPr>
                  <w:rStyle w:val="Hyperlink"/>
                  <w:rFonts w:ascii="Arial" w:hAnsi="Arial" w:cs="Arial"/>
                  <w:sz w:val="20"/>
                </w:rPr>
                <w:t>http://iae.univ-lyon3.fr/formation/master-mae-general-management-program-gmp-88591.kjsp?STNAV=04&amp;RH=IAE-FORMrech</w:t>
              </w:r>
            </w:hyperlink>
          </w:p>
          <w:p w:rsidR="001B4348" w:rsidRDefault="001B4348" w:rsidP="00BC0E2E">
            <w:pPr>
              <w:rPr>
                <w:rFonts w:ascii="Arial" w:hAnsi="Arial" w:cs="Arial"/>
                <w:b/>
                <w:bCs/>
                <w:sz w:val="20"/>
              </w:rPr>
            </w:pPr>
            <w:r>
              <w:rPr>
                <w:rFonts w:ascii="Arial" w:hAnsi="Arial" w:cs="Arial"/>
                <w:b/>
                <w:bCs/>
                <w:sz w:val="20"/>
              </w:rPr>
              <w:t>-European Business Realities Program - EBR</w:t>
            </w:r>
          </w:p>
          <w:p w:rsidR="001B4348" w:rsidRDefault="001B4348" w:rsidP="00BC0E2E">
            <w:pPr>
              <w:rPr>
                <w:rFonts w:ascii="Arial" w:hAnsi="Arial" w:cs="Arial"/>
                <w:sz w:val="20"/>
              </w:rPr>
            </w:pPr>
            <w:hyperlink r:id="rId23" w:history="1">
              <w:r>
                <w:rPr>
                  <w:rStyle w:val="Hyperlink"/>
                  <w:rFonts w:ascii="Arial" w:hAnsi="Arial" w:cs="Arial"/>
                  <w:sz w:val="20"/>
                </w:rPr>
                <w:t>http://iae.univ-lyon3.fr/5004951IL/0/fiche___formation/&amp;RH=&amp;RF=IAE-FORM</w:t>
              </w:r>
            </w:hyperlink>
          </w:p>
          <w:p w:rsidR="001B4348" w:rsidRDefault="001B4348" w:rsidP="00BC0E2E">
            <w:pPr>
              <w:rPr>
                <w:rFonts w:ascii="Arial" w:hAnsi="Arial" w:cs="Arial"/>
                <w:b/>
                <w:bCs/>
                <w:sz w:val="20"/>
              </w:rPr>
            </w:pPr>
            <w:r>
              <w:rPr>
                <w:rFonts w:ascii="Arial" w:hAnsi="Arial" w:cs="Arial"/>
                <w:b/>
                <w:bCs/>
                <w:sz w:val="20"/>
              </w:rPr>
              <w:t>For Law school, LL.M programs in English</w:t>
            </w:r>
          </w:p>
          <w:p w:rsidR="001B4348" w:rsidRDefault="001B4348" w:rsidP="00BC0E2E">
            <w:pPr>
              <w:tabs>
                <w:tab w:val="center" w:pos="3145"/>
              </w:tabs>
              <w:rPr>
                <w:rFonts w:ascii="Arial" w:hAnsi="Arial" w:cs="Arial"/>
                <w:sz w:val="20"/>
              </w:rPr>
            </w:pPr>
            <w:r>
              <w:rPr>
                <w:rFonts w:ascii="Arial" w:hAnsi="Arial" w:cs="Arial"/>
                <w:sz w:val="20"/>
              </w:rPr>
              <w:t>please contact LL.M office :</w:t>
            </w:r>
            <w:r>
              <w:rPr>
                <w:rFonts w:ascii="Arial" w:hAnsi="Arial" w:cs="Arial"/>
                <w:sz w:val="20"/>
              </w:rPr>
              <w:tab/>
            </w:r>
          </w:p>
          <w:p w:rsidR="001B4348" w:rsidRDefault="001B4348" w:rsidP="00BC0E2E">
            <w:pPr>
              <w:rPr>
                <w:rFonts w:ascii="Arial" w:hAnsi="Arial" w:cs="Arial"/>
                <w:sz w:val="20"/>
              </w:rPr>
            </w:pPr>
            <w:hyperlink r:id="rId24" w:history="1">
              <w:r>
                <w:rPr>
                  <w:rStyle w:val="Hyperlink"/>
                  <w:rFonts w:ascii="Arial" w:hAnsi="Arial" w:cs="Arial"/>
                  <w:sz w:val="20"/>
                </w:rPr>
                <w:t>raphaelle.lavielle@univ-lyon3.fr</w:t>
              </w:r>
            </w:hyperlink>
          </w:p>
          <w:p w:rsidR="001B4348" w:rsidRDefault="001B4348" w:rsidP="00BC0E2E">
            <w:pPr>
              <w:rPr>
                <w:rFonts w:ascii="Arial" w:hAnsi="Arial" w:cs="Arial"/>
                <w:sz w:val="20"/>
              </w:rPr>
            </w:pPr>
          </w:p>
          <w:p w:rsidR="001B4348" w:rsidRDefault="001B4348" w:rsidP="00BC0E2E">
            <w:pPr>
              <w:rPr>
                <w:b/>
              </w:rPr>
            </w:pPr>
            <w:r>
              <w:rPr>
                <w:rFonts w:hint="eastAsia"/>
                <w:b/>
              </w:rPr>
              <w:t>以下专业不对交流生开放：</w:t>
            </w:r>
          </w:p>
          <w:p w:rsidR="001B4348" w:rsidRDefault="001B4348" w:rsidP="00BC0E2E">
            <w:pPr>
              <w:rPr>
                <w:rFonts w:ascii="Arial" w:hAnsi="Arial" w:cs="Arial"/>
                <w:sz w:val="20"/>
              </w:rPr>
            </w:pPr>
            <w:r>
              <w:rPr>
                <w:rFonts w:ascii="Arial" w:hAnsi="Arial" w:cs="Arial"/>
                <w:sz w:val="20"/>
              </w:rPr>
              <w:t>Global Cultural Studies (University diploma)</w:t>
            </w:r>
          </w:p>
          <w:p w:rsidR="001B4348" w:rsidRDefault="001B4348" w:rsidP="00BC0E2E">
            <w:pPr>
              <w:ind w:right="425"/>
              <w:rPr>
                <w:rFonts w:ascii="Arial" w:hAnsi="Arial" w:cs="Arial"/>
                <w:sz w:val="20"/>
                <w:lang w:val="fr-FR"/>
              </w:rPr>
            </w:pPr>
            <w:r>
              <w:rPr>
                <w:rFonts w:ascii="Arial" w:hAnsi="Arial" w:cs="Arial"/>
                <w:sz w:val="20"/>
                <w:lang w:val="fr-FR"/>
              </w:rPr>
              <w:t>Diplôme d’Introduction aux Filières Francophones</w:t>
            </w:r>
          </w:p>
          <w:p w:rsidR="001B4348" w:rsidRDefault="001B4348" w:rsidP="00BC0E2E">
            <w:pPr>
              <w:ind w:right="425"/>
              <w:rPr>
                <w:rFonts w:ascii="Arial" w:hAnsi="Arial" w:cs="Arial"/>
                <w:sz w:val="20"/>
                <w:lang w:val="fr-FR"/>
              </w:rPr>
            </w:pPr>
            <w:r>
              <w:rPr>
                <w:rFonts w:ascii="Arial" w:hAnsi="Arial" w:cs="Arial"/>
                <w:sz w:val="20"/>
                <w:lang w:val="fr-FR"/>
              </w:rPr>
              <w:t>(French Study Program)</w:t>
            </w:r>
          </w:p>
          <w:p w:rsidR="001B4348" w:rsidRDefault="001B4348" w:rsidP="00BC0E2E">
            <w:pPr>
              <w:rPr>
                <w:rFonts w:ascii="Arial" w:hAnsi="Arial" w:cs="Arial"/>
                <w:sz w:val="20"/>
                <w:lang w:val="fr-FR"/>
              </w:rPr>
            </w:pPr>
            <w:r>
              <w:rPr>
                <w:rFonts w:ascii="Arial" w:hAnsi="Arial" w:cs="Arial"/>
                <w:sz w:val="20"/>
                <w:lang w:val="fr-FR"/>
              </w:rPr>
              <w:t>Certificat d’Initiation à la Langue Française</w:t>
            </w:r>
          </w:p>
          <w:p w:rsidR="001B4348" w:rsidRDefault="001B4348" w:rsidP="00BC0E2E">
            <w:pPr>
              <w:ind w:right="425"/>
              <w:rPr>
                <w:rFonts w:ascii="Arial" w:hAnsi="Arial" w:cs="Arial"/>
                <w:sz w:val="20"/>
              </w:rPr>
            </w:pPr>
            <w:r>
              <w:rPr>
                <w:rFonts w:ascii="Arial" w:hAnsi="Arial" w:cs="Arial"/>
                <w:sz w:val="20"/>
              </w:rPr>
              <w:t>(French Study Program)</w:t>
            </w:r>
          </w:p>
          <w:p w:rsidR="001B4348" w:rsidRDefault="001B4348" w:rsidP="00BC0E2E">
            <w:r>
              <w:rPr>
                <w:rFonts w:ascii="Arial" w:hAnsi="Arial" w:cs="Arial"/>
                <w:sz w:val="20"/>
              </w:rPr>
              <w:t>International MBA – IMBA</w:t>
            </w:r>
          </w:p>
        </w:tc>
      </w:tr>
      <w:tr w:rsidR="001B4348" w:rsidTr="00BC0E2E">
        <w:trPr>
          <w:trHeight w:val="375"/>
          <w:jc w:val="center"/>
        </w:trPr>
        <w:tc>
          <w:tcPr>
            <w:tcW w:w="1704" w:type="dxa"/>
          </w:tcPr>
          <w:p w:rsidR="001B4348" w:rsidRDefault="001B4348" w:rsidP="00BC0E2E">
            <w:r>
              <w:rPr>
                <w:rFonts w:hint="eastAsia"/>
              </w:rPr>
              <w:t>资助内容</w:t>
            </w:r>
          </w:p>
        </w:tc>
        <w:tc>
          <w:tcPr>
            <w:tcW w:w="7584" w:type="dxa"/>
          </w:tcPr>
          <w:p w:rsidR="001B4348" w:rsidRDefault="001B4348" w:rsidP="00BC0E2E">
            <w:r>
              <w:rPr>
                <w:rFonts w:hint="eastAsia"/>
              </w:rPr>
              <w:t>接收学校免收学费，学生需自付国际旅费、住宿费、生活费及其他费用</w:t>
            </w:r>
          </w:p>
        </w:tc>
      </w:tr>
      <w:tr w:rsidR="001B4348" w:rsidTr="00BC0E2E">
        <w:trPr>
          <w:trHeight w:val="2958"/>
          <w:jc w:val="center"/>
        </w:trPr>
        <w:tc>
          <w:tcPr>
            <w:tcW w:w="1704" w:type="dxa"/>
          </w:tcPr>
          <w:p w:rsidR="001B4348" w:rsidRDefault="001B4348" w:rsidP="00BC0E2E">
            <w:r>
              <w:rPr>
                <w:rFonts w:hint="eastAsia"/>
              </w:rPr>
              <w:t>申请条件</w:t>
            </w:r>
          </w:p>
        </w:tc>
        <w:tc>
          <w:tcPr>
            <w:tcW w:w="7584" w:type="dxa"/>
          </w:tcPr>
          <w:p w:rsidR="001B4348" w:rsidRDefault="001B4348" w:rsidP="00BC0E2E">
            <w:r>
              <w:t>1</w:t>
            </w:r>
            <w:r>
              <w:rPr>
                <w:rFonts w:hint="eastAsia"/>
              </w:rPr>
              <w:t>、托福网考</w:t>
            </w:r>
            <w:r>
              <w:t>80</w:t>
            </w:r>
            <w:r>
              <w:rPr>
                <w:rFonts w:hint="eastAsia"/>
              </w:rPr>
              <w:t>以上，托业</w:t>
            </w:r>
            <w:r>
              <w:t>700</w:t>
            </w:r>
            <w:r>
              <w:rPr>
                <w:rFonts w:hint="eastAsia"/>
              </w:rPr>
              <w:t>，雅思最低</w:t>
            </w:r>
            <w:r>
              <w:t>6.5</w:t>
            </w:r>
            <w:r>
              <w:rPr>
                <w:rFonts w:hint="eastAsia"/>
              </w:rPr>
              <w:t>；法语</w:t>
            </w:r>
            <w:r>
              <w:t>TCF400-499</w:t>
            </w:r>
            <w:r>
              <w:rPr>
                <w:rFonts w:hint="eastAsia"/>
              </w:rPr>
              <w:t>分以上</w:t>
            </w:r>
          </w:p>
          <w:p w:rsidR="001B4348" w:rsidRDefault="001B4348" w:rsidP="00BC0E2E">
            <w:r>
              <w:t>2</w:t>
            </w:r>
            <w:r>
              <w:rPr>
                <w:rFonts w:hint="eastAsia"/>
              </w:rPr>
              <w:t>、候选学生必须为在读本科生（毕业班除外）或硕士研究生，德智体全面发展，成绩优秀，身体健康。</w:t>
            </w:r>
          </w:p>
          <w:p w:rsidR="001B4348" w:rsidRDefault="001B4348" w:rsidP="00BC0E2E">
            <w:r>
              <w:t>3</w:t>
            </w:r>
            <w:r>
              <w:rPr>
                <w:rFonts w:hint="eastAsia"/>
              </w:rPr>
              <w:t>、候选学生必须达到大学英语六级或与其相当的水平。英语听说熟练，应用能力强。（选修法语课程的学生除外）</w:t>
            </w:r>
            <w:r>
              <w:t xml:space="preserve"> </w:t>
            </w:r>
          </w:p>
          <w:p w:rsidR="001B4348" w:rsidRDefault="001B4348" w:rsidP="00BC0E2E">
            <w:r>
              <w:t>4</w:t>
            </w:r>
            <w:r>
              <w:rPr>
                <w:rFonts w:hint="eastAsia"/>
              </w:rPr>
              <w:t>、积极参与社会实践活动，富有组织才能和协助精神，善与人沟通。</w:t>
            </w:r>
          </w:p>
          <w:p w:rsidR="001B4348" w:rsidRDefault="001B4348" w:rsidP="00BC0E2E">
            <w:r>
              <w:t>5</w:t>
            </w:r>
            <w:r>
              <w:rPr>
                <w:rFonts w:hint="eastAsia"/>
              </w:rPr>
              <w:t>、交换期满后返回本校继续完成学业。</w:t>
            </w:r>
          </w:p>
          <w:p w:rsidR="001B4348" w:rsidRDefault="001B4348" w:rsidP="00BC0E2E">
            <w:r>
              <w:t>6</w:t>
            </w:r>
            <w:r>
              <w:rPr>
                <w:rFonts w:hint="eastAsia"/>
              </w:rPr>
              <w:t>、家庭经济条件许可，有能力自行支付往返旅费、学习期间食宿费、书本费、保险和医疗保险等费用。</w:t>
            </w:r>
          </w:p>
          <w:p w:rsidR="001B4348" w:rsidRDefault="001B4348" w:rsidP="00BC0E2E">
            <w:r>
              <w:t>7</w:t>
            </w:r>
            <w:r>
              <w:rPr>
                <w:rFonts w:hint="eastAsia"/>
              </w:rPr>
              <w:t>、若选修英语授课课程，有参加过校内英语培训班者同等条件下优先。（请在申请表格内注明）</w:t>
            </w:r>
          </w:p>
          <w:p w:rsidR="001B4348" w:rsidRDefault="001B4348" w:rsidP="00BC0E2E">
            <w:r>
              <w:t>8</w:t>
            </w:r>
            <w:r>
              <w:rPr>
                <w:rFonts w:hint="eastAsia"/>
              </w:rPr>
              <w:t>、若被我校推荐的学生，除非不可抗力，不可无故退出项目。否则，今后将取消所有派出资格。因此，拟申请的学生需慎重对待、认真规划。</w:t>
            </w:r>
          </w:p>
        </w:tc>
      </w:tr>
      <w:tr w:rsidR="001B4348" w:rsidTr="00BC0E2E">
        <w:trPr>
          <w:jc w:val="center"/>
        </w:trPr>
        <w:tc>
          <w:tcPr>
            <w:tcW w:w="1704" w:type="dxa"/>
          </w:tcPr>
          <w:p w:rsidR="001B4348" w:rsidRDefault="001B4348" w:rsidP="00BC0E2E">
            <w:r>
              <w:rPr>
                <w:rFonts w:hint="eastAsia"/>
              </w:rPr>
              <w:t>申请办法</w:t>
            </w:r>
          </w:p>
        </w:tc>
        <w:tc>
          <w:tcPr>
            <w:tcW w:w="7584" w:type="dxa"/>
          </w:tcPr>
          <w:p w:rsidR="001B4348" w:rsidRDefault="001B4348" w:rsidP="00BC0E2E">
            <w:r>
              <w:rPr>
                <w:rFonts w:hint="eastAsia"/>
              </w:rPr>
              <w:t>个人申请，院系推荐，择优录取。</w:t>
            </w:r>
          </w:p>
        </w:tc>
      </w:tr>
      <w:tr w:rsidR="001B4348" w:rsidTr="00BC0E2E">
        <w:trPr>
          <w:jc w:val="center"/>
        </w:trPr>
        <w:tc>
          <w:tcPr>
            <w:tcW w:w="1704" w:type="dxa"/>
          </w:tcPr>
          <w:p w:rsidR="001B4348" w:rsidRDefault="001B4348" w:rsidP="00BC0E2E">
            <w:r>
              <w:rPr>
                <w:rFonts w:hint="eastAsia"/>
              </w:rPr>
              <w:t>申请材料</w:t>
            </w:r>
          </w:p>
        </w:tc>
        <w:tc>
          <w:tcPr>
            <w:tcW w:w="7584" w:type="dxa"/>
          </w:tcPr>
          <w:p w:rsidR="001B4348" w:rsidRDefault="001B4348" w:rsidP="00BC0E2E">
            <w:r>
              <w:t xml:space="preserve">1. </w:t>
            </w:r>
            <w:r>
              <w:rPr>
                <w:rFonts w:hint="eastAsia"/>
              </w:rPr>
              <w:t>厦门大学学生出国出境交流项目申请表（可从国际处网站下载）</w:t>
            </w:r>
          </w:p>
          <w:p w:rsidR="001B4348" w:rsidRDefault="001B4348" w:rsidP="00BC0E2E">
            <w:r>
              <w:t xml:space="preserve">2. </w:t>
            </w:r>
            <w:r>
              <w:rPr>
                <w:rFonts w:hint="eastAsia"/>
              </w:rPr>
              <w:t>成绩单（中文）</w:t>
            </w:r>
            <w:r>
              <w:t xml:space="preserve"> </w:t>
            </w:r>
          </w:p>
        </w:tc>
      </w:tr>
      <w:tr w:rsidR="001B4348" w:rsidTr="00BC0E2E">
        <w:trPr>
          <w:jc w:val="center"/>
        </w:trPr>
        <w:tc>
          <w:tcPr>
            <w:tcW w:w="1704" w:type="dxa"/>
          </w:tcPr>
          <w:p w:rsidR="001B4348" w:rsidRDefault="001B4348" w:rsidP="00BC0E2E">
            <w:r>
              <w:rPr>
                <w:rFonts w:hint="eastAsia"/>
              </w:rPr>
              <w:t>申请选拔程序</w:t>
            </w:r>
            <w:r>
              <w:br/>
            </w:r>
          </w:p>
        </w:tc>
        <w:tc>
          <w:tcPr>
            <w:tcW w:w="7584" w:type="dxa"/>
          </w:tcPr>
          <w:p w:rsidR="001B4348" w:rsidRDefault="001B4348" w:rsidP="00BC0E2E">
            <w:r>
              <w:rPr>
                <w:rFonts w:hint="eastAsia"/>
              </w:rPr>
              <w:t>个人向学院申请，每个学院推荐</w:t>
            </w:r>
            <w:r>
              <w:t>1</w:t>
            </w:r>
            <w:r>
              <w:rPr>
                <w:rFonts w:hint="eastAsia"/>
              </w:rPr>
              <w:t>名学生</w:t>
            </w:r>
          </w:p>
          <w:p w:rsidR="001B4348" w:rsidRDefault="001B4348" w:rsidP="00BC0E2E">
            <w:r>
              <w:rPr>
                <w:rFonts w:hint="eastAsia"/>
              </w:rPr>
              <w:t>学院向国际处递交申请人材料，申请材料交至国际处</w:t>
            </w:r>
          </w:p>
          <w:p w:rsidR="001B4348" w:rsidRDefault="001B4348" w:rsidP="00BC0E2E">
            <w:r>
              <w:rPr>
                <w:rFonts w:hint="eastAsia"/>
              </w:rPr>
              <w:t>国际处、学生处、教务处、研究生院组织面试、公布录取名单</w:t>
            </w:r>
          </w:p>
          <w:p w:rsidR="001B4348" w:rsidRDefault="001B4348" w:rsidP="00BC0E2E">
            <w:r>
              <w:rPr>
                <w:rFonts w:hint="eastAsia"/>
              </w:rPr>
              <w:t>国际处向对方大学邮寄申请材料</w:t>
            </w:r>
          </w:p>
          <w:p w:rsidR="001B4348" w:rsidRDefault="001B4348" w:rsidP="00BC0E2E">
            <w:r>
              <w:rPr>
                <w:rFonts w:hint="eastAsia"/>
              </w:rPr>
              <w:t>学生办理护照、签证、离校手续</w:t>
            </w:r>
            <w:r>
              <w:br/>
            </w:r>
            <w:r>
              <w:rPr>
                <w:rFonts w:hint="eastAsia"/>
              </w:rPr>
              <w:t>派出</w:t>
            </w:r>
          </w:p>
        </w:tc>
      </w:tr>
      <w:tr w:rsidR="001B4348" w:rsidTr="00BC0E2E">
        <w:trPr>
          <w:jc w:val="center"/>
        </w:trPr>
        <w:tc>
          <w:tcPr>
            <w:tcW w:w="1704" w:type="dxa"/>
          </w:tcPr>
          <w:p w:rsidR="001B4348" w:rsidRDefault="001B4348" w:rsidP="00BC0E2E">
            <w:r>
              <w:rPr>
                <w:rFonts w:hint="eastAsia"/>
              </w:rPr>
              <w:t>交流院校截止申请时间</w:t>
            </w:r>
          </w:p>
        </w:tc>
        <w:tc>
          <w:tcPr>
            <w:tcW w:w="7584" w:type="dxa"/>
          </w:tcPr>
          <w:p w:rsidR="001B4348" w:rsidRDefault="001B4348" w:rsidP="00BC0E2E">
            <w:r>
              <w:rPr>
                <w:rFonts w:hint="eastAsia"/>
              </w:rPr>
              <w:t>秋季</w:t>
            </w:r>
            <w:r>
              <w:t>4</w:t>
            </w:r>
            <w:r>
              <w:rPr>
                <w:rFonts w:hint="eastAsia"/>
              </w:rPr>
              <w:t>月</w:t>
            </w:r>
            <w:r>
              <w:t>30</w:t>
            </w:r>
            <w:r>
              <w:rPr>
                <w:rFonts w:hint="eastAsia"/>
              </w:rPr>
              <w:t>日</w:t>
            </w:r>
          </w:p>
          <w:p w:rsidR="001B4348" w:rsidRDefault="001B4348" w:rsidP="00BC0E2E">
            <w:r>
              <w:rPr>
                <w:rFonts w:hint="eastAsia"/>
              </w:rPr>
              <w:t>春季</w:t>
            </w:r>
            <w:r>
              <w:t>10</w:t>
            </w:r>
            <w:r>
              <w:rPr>
                <w:rFonts w:hint="eastAsia"/>
              </w:rPr>
              <w:t>月</w:t>
            </w:r>
            <w:r>
              <w:t>31</w:t>
            </w:r>
            <w:r>
              <w:rPr>
                <w:rFonts w:hint="eastAsia"/>
              </w:rPr>
              <w:t>日</w:t>
            </w:r>
          </w:p>
        </w:tc>
      </w:tr>
      <w:tr w:rsidR="001B4348" w:rsidTr="00BC0E2E">
        <w:trPr>
          <w:trHeight w:val="769"/>
          <w:jc w:val="center"/>
        </w:trPr>
        <w:tc>
          <w:tcPr>
            <w:tcW w:w="1704" w:type="dxa"/>
          </w:tcPr>
          <w:p w:rsidR="001B4348" w:rsidRDefault="001B4348" w:rsidP="00BC0E2E">
            <w:r>
              <w:rPr>
                <w:rFonts w:hint="eastAsia"/>
              </w:rPr>
              <w:t>交换学生的学籍管理问题</w:t>
            </w:r>
          </w:p>
        </w:tc>
        <w:tc>
          <w:tcPr>
            <w:tcW w:w="7584" w:type="dxa"/>
          </w:tcPr>
          <w:p w:rsidR="001B4348" w:rsidRDefault="001B4348" w:rsidP="00BC0E2E">
            <w:r>
              <w:rPr>
                <w:rFonts w:hint="eastAsia"/>
              </w:rPr>
              <w:t>学生赴里昂三大学习期间保留学籍。学校认可学生在里昂三大取得的课程学分。返校后，由院系主任根据学生在里昂三大取得的课程学分确定其顶替本校相应的课程学分。</w:t>
            </w:r>
            <w:r>
              <w:t xml:space="preserve">  </w:t>
            </w:r>
          </w:p>
        </w:tc>
      </w:tr>
      <w:tr w:rsidR="001B4348" w:rsidTr="00BC0E2E">
        <w:trPr>
          <w:trHeight w:val="458"/>
          <w:jc w:val="center"/>
        </w:trPr>
        <w:tc>
          <w:tcPr>
            <w:tcW w:w="1704" w:type="dxa"/>
          </w:tcPr>
          <w:p w:rsidR="001B4348" w:rsidRDefault="001B4348" w:rsidP="00BC0E2E">
            <w:r>
              <w:rPr>
                <w:rFonts w:hint="eastAsia"/>
              </w:rPr>
              <w:t>交流院校联系方式</w:t>
            </w:r>
          </w:p>
        </w:tc>
        <w:tc>
          <w:tcPr>
            <w:tcW w:w="7584" w:type="dxa"/>
          </w:tcPr>
          <w:p w:rsidR="001B4348" w:rsidRDefault="001B4348" w:rsidP="00BC0E2E">
            <w:pPr>
              <w:rPr>
                <w:lang w:val="fr-FR"/>
              </w:rPr>
            </w:pPr>
            <w:r>
              <w:rPr>
                <w:lang w:val="fr-FR"/>
              </w:rPr>
              <w:t>Lucien YANG</w:t>
            </w:r>
          </w:p>
          <w:p w:rsidR="001B4348" w:rsidRDefault="001B4348" w:rsidP="00BC0E2E">
            <w:pPr>
              <w:rPr>
                <w:kern w:val="0"/>
                <w:lang w:val="fr-FR"/>
              </w:rPr>
            </w:pPr>
            <w:r>
              <w:rPr>
                <w:lang w:val="fr-FR"/>
              </w:rPr>
              <w:t>Université Jean Moulin - Lyon 3</w:t>
            </w:r>
            <w:r>
              <w:rPr>
                <w:lang w:val="fr-FR"/>
              </w:rPr>
              <w:br/>
              <w:t>Services Relations Internationales</w:t>
            </w:r>
            <w:r>
              <w:rPr>
                <w:rFonts w:ascii="Arial"/>
                <w:lang w:val="fr-FR"/>
              </w:rPr>
              <w:br/>
            </w:r>
            <w:r>
              <w:rPr>
                <w:lang w:val="fr-FR"/>
              </w:rPr>
              <w:t>6, Cours Albert Thomas</w:t>
            </w:r>
            <w:r>
              <w:rPr>
                <w:lang w:val="fr-FR"/>
              </w:rPr>
              <w:br/>
              <w:t>BP 8242 - 69355 LYON CEDEX 08 FRANCE</w:t>
            </w:r>
            <w:r>
              <w:rPr>
                <w:lang w:val="fr-FR"/>
              </w:rPr>
              <w:br/>
              <w:t>Tél: 0033 (0) 4 78 78 75 28</w:t>
            </w:r>
            <w:r>
              <w:rPr>
                <w:lang w:val="fr-FR"/>
              </w:rPr>
              <w:br/>
              <w:t>Fax: 0033 (0) 4 26 31 85 97</w:t>
            </w:r>
            <w:r>
              <w:rPr>
                <w:lang w:val="fr-FR"/>
              </w:rPr>
              <w:br/>
              <w:t>Mél :lucien.yang@univ-lyon3.fr</w:t>
            </w:r>
          </w:p>
        </w:tc>
      </w:tr>
      <w:tr w:rsidR="001B4348" w:rsidTr="00BC0E2E">
        <w:trPr>
          <w:trHeight w:val="744"/>
          <w:jc w:val="center"/>
        </w:trPr>
        <w:tc>
          <w:tcPr>
            <w:tcW w:w="1704" w:type="dxa"/>
          </w:tcPr>
          <w:p w:rsidR="001B4348" w:rsidRDefault="001B4348" w:rsidP="00BC0E2E">
            <w:r>
              <w:rPr>
                <w:rFonts w:hint="eastAsia"/>
              </w:rPr>
              <w:t>出国护照及签证办理所需材料</w:t>
            </w:r>
          </w:p>
        </w:tc>
        <w:tc>
          <w:tcPr>
            <w:tcW w:w="7584" w:type="dxa"/>
          </w:tcPr>
          <w:p w:rsidR="001B4348" w:rsidRDefault="001B4348" w:rsidP="00BC0E2E">
            <w:r>
              <w:rPr>
                <w:rFonts w:hint="eastAsia"/>
              </w:rPr>
              <w:t>参考其它法国项目</w:t>
            </w:r>
          </w:p>
        </w:tc>
      </w:tr>
      <w:tr w:rsidR="001B4348" w:rsidTr="00BC0E2E">
        <w:trPr>
          <w:trHeight w:val="1081"/>
          <w:jc w:val="center"/>
        </w:trPr>
        <w:tc>
          <w:tcPr>
            <w:tcW w:w="1704" w:type="dxa"/>
          </w:tcPr>
          <w:p w:rsidR="001B4348" w:rsidRDefault="001B4348" w:rsidP="00BC0E2E">
            <w:r>
              <w:rPr>
                <w:rFonts w:hint="eastAsia"/>
              </w:rPr>
              <w:t>相关说明</w:t>
            </w:r>
          </w:p>
        </w:tc>
        <w:tc>
          <w:tcPr>
            <w:tcW w:w="7584" w:type="dxa"/>
          </w:tcPr>
          <w:p w:rsidR="001B4348" w:rsidRDefault="001B4348" w:rsidP="00BC0E2E">
            <w:r>
              <w:rPr>
                <w:rFonts w:hint="eastAsia"/>
              </w:rPr>
              <w:t>相关说明：</w:t>
            </w:r>
          </w:p>
          <w:p w:rsidR="001B4348" w:rsidRDefault="001B4348" w:rsidP="0093035C">
            <w:pPr>
              <w:numPr>
                <w:ilvl w:val="0"/>
                <w:numId w:val="4"/>
              </w:numPr>
            </w:pPr>
            <w:r>
              <w:rPr>
                <w:rFonts w:hint="eastAsia"/>
              </w:rPr>
              <w:t>可选修专业：</w:t>
            </w:r>
          </w:p>
          <w:p w:rsidR="001B4348" w:rsidRDefault="001B4348" w:rsidP="00BC0E2E">
            <w:r>
              <w:t>--</w:t>
            </w:r>
            <w:r>
              <w:rPr>
                <w:rFonts w:hint="eastAsia"/>
              </w:rPr>
              <w:t>无法语基础的学生可选修：</w:t>
            </w:r>
          </w:p>
          <w:p w:rsidR="001B4348" w:rsidRDefault="001B4348" w:rsidP="00BC0E2E">
            <w:r>
              <w:t>1. Self Program</w:t>
            </w:r>
            <w:r>
              <w:rPr>
                <w:rFonts w:hint="eastAsia"/>
              </w:rPr>
              <w:t>（</w:t>
            </w:r>
            <w:r>
              <w:t>upper level undergraduate classes</w:t>
            </w:r>
            <w:r>
              <w:rPr>
                <w:rFonts w:hint="eastAsia"/>
              </w:rPr>
              <w:t>）</w:t>
            </w:r>
          </w:p>
          <w:p w:rsidR="001B4348" w:rsidRDefault="001B4348" w:rsidP="00BC0E2E">
            <w:r>
              <w:t>2. Msc and MBA programs at the Business School(undergraduate level)</w:t>
            </w:r>
          </w:p>
          <w:p w:rsidR="001B4348" w:rsidRDefault="001B4348" w:rsidP="00BC0E2E">
            <w:r>
              <w:t xml:space="preserve">3. European Business Realities program (graduate level) </w:t>
            </w:r>
          </w:p>
          <w:p w:rsidR="001B4348" w:rsidRDefault="001B4348" w:rsidP="00BC0E2E">
            <w:r>
              <w:rPr>
                <w:rFonts w:hint="eastAsia"/>
              </w:rPr>
              <w:t>具体课程请根据项目指南上的网址查找</w:t>
            </w:r>
          </w:p>
          <w:p w:rsidR="001B4348" w:rsidRDefault="001B4348" w:rsidP="00BC0E2E">
            <w:r>
              <w:t>--</w:t>
            </w:r>
            <w:r>
              <w:rPr>
                <w:rFonts w:hint="eastAsia"/>
              </w:rPr>
              <w:t>有足够法语基础的学生：</w:t>
            </w:r>
          </w:p>
          <w:p w:rsidR="001B4348" w:rsidRDefault="001B4348" w:rsidP="00BC0E2E">
            <w:r>
              <w:rPr>
                <w:rFonts w:hint="eastAsia"/>
              </w:rPr>
              <w:t>可选修该校法学院、商学院、语言学院、人文学院、哲学学院、技术学院本科及硕士研究生课程。</w:t>
            </w:r>
          </w:p>
          <w:p w:rsidR="001B4348" w:rsidRDefault="001B4348" w:rsidP="0093035C">
            <w:pPr>
              <w:numPr>
                <w:ilvl w:val="0"/>
                <w:numId w:val="4"/>
              </w:numPr>
            </w:pPr>
            <w:r>
              <w:rPr>
                <w:rFonts w:hint="eastAsia"/>
              </w:rPr>
              <w:t>授课语言：英语或法语</w:t>
            </w:r>
          </w:p>
          <w:p w:rsidR="001B4348" w:rsidRDefault="001B4348" w:rsidP="0093035C">
            <w:pPr>
              <w:numPr>
                <w:ilvl w:val="0"/>
                <w:numId w:val="4"/>
              </w:numPr>
            </w:pPr>
            <w:r>
              <w:rPr>
                <w:rFonts w:hint="eastAsia"/>
              </w:rPr>
              <w:t>护照、签证：由学生自行办理</w:t>
            </w:r>
          </w:p>
          <w:p w:rsidR="001B4348" w:rsidRDefault="001B4348" w:rsidP="0093035C">
            <w:pPr>
              <w:numPr>
                <w:ilvl w:val="0"/>
                <w:numId w:val="4"/>
              </w:numPr>
            </w:pPr>
            <w:r>
              <w:rPr>
                <w:rFonts w:hint="eastAsia"/>
              </w:rPr>
              <w:t>住宿：</w:t>
            </w:r>
          </w:p>
          <w:p w:rsidR="001B4348" w:rsidRDefault="001B4348" w:rsidP="00BC0E2E">
            <w:r>
              <w:rPr>
                <w:rFonts w:hint="eastAsia"/>
              </w:rPr>
              <w:t>里昂三大国际处有专门协调员负责协助交流学生寻找合适的住房，申请住房时需交纳</w:t>
            </w:r>
            <w:r>
              <w:t>26</w:t>
            </w:r>
            <w:r>
              <w:rPr>
                <w:rFonts w:hint="eastAsia"/>
              </w:rPr>
              <w:t>欧元。有关申请的程序，请仔细阅读附件的项目指南。</w:t>
            </w:r>
          </w:p>
        </w:tc>
      </w:tr>
      <w:tr w:rsidR="001B4348" w:rsidTr="00BC0E2E">
        <w:trPr>
          <w:trHeight w:val="1470"/>
          <w:jc w:val="center"/>
        </w:trPr>
        <w:tc>
          <w:tcPr>
            <w:tcW w:w="1704" w:type="dxa"/>
          </w:tcPr>
          <w:p w:rsidR="001B4348" w:rsidRDefault="001B4348" w:rsidP="00BC0E2E">
            <w:r>
              <w:rPr>
                <w:rFonts w:hint="eastAsia"/>
              </w:rPr>
              <w:t>交流一年所需费用</w:t>
            </w:r>
            <w:r>
              <w:t>(</w:t>
            </w:r>
            <w:r>
              <w:rPr>
                <w:rFonts w:hint="eastAsia"/>
              </w:rPr>
              <w:t>仅供参考</w:t>
            </w:r>
            <w:r>
              <w:t>)</w:t>
            </w:r>
            <w:r>
              <w:br/>
            </w:r>
          </w:p>
        </w:tc>
        <w:tc>
          <w:tcPr>
            <w:tcW w:w="7584" w:type="dxa"/>
          </w:tcPr>
          <w:p w:rsidR="001B4348" w:rsidRDefault="001B4348" w:rsidP="00BC0E2E">
            <w:r>
              <w:rPr>
                <w:rFonts w:hint="eastAsia"/>
              </w:rPr>
              <w:t>费用预算：</w:t>
            </w:r>
          </w:p>
          <w:p w:rsidR="001B4348" w:rsidRDefault="001B4348" w:rsidP="00BC0E2E">
            <w:r>
              <w:rPr>
                <w:rFonts w:hint="eastAsia"/>
              </w:rPr>
              <w:t>住宿：</w:t>
            </w:r>
            <w:r>
              <w:t>350-700</w:t>
            </w:r>
            <w:r>
              <w:rPr>
                <w:rFonts w:hint="eastAsia"/>
              </w:rPr>
              <w:t>欧元</w:t>
            </w:r>
            <w:r>
              <w:t>/</w:t>
            </w:r>
            <w:r>
              <w:rPr>
                <w:rFonts w:hint="eastAsia"/>
              </w:rPr>
              <w:t>每月</w:t>
            </w:r>
          </w:p>
          <w:p w:rsidR="001B4348" w:rsidRDefault="001B4348" w:rsidP="00BC0E2E">
            <w:r>
              <w:rPr>
                <w:rFonts w:hint="eastAsia"/>
              </w:rPr>
              <w:t>书籍：</w:t>
            </w:r>
            <w:r>
              <w:t>10-30</w:t>
            </w:r>
            <w:r>
              <w:rPr>
                <w:rFonts w:hint="eastAsia"/>
              </w:rPr>
              <w:t>欧元不等</w:t>
            </w:r>
            <w:r>
              <w:t>/</w:t>
            </w:r>
            <w:r>
              <w:rPr>
                <w:rFonts w:hint="eastAsia"/>
              </w:rPr>
              <w:t>每月</w:t>
            </w:r>
          </w:p>
          <w:p w:rsidR="001B4348" w:rsidRDefault="001B4348" w:rsidP="00BC0E2E">
            <w:r>
              <w:rPr>
                <w:rFonts w:hint="eastAsia"/>
              </w:rPr>
              <w:t>餐费：约</w:t>
            </w:r>
            <w:r>
              <w:t>300</w:t>
            </w:r>
            <w:r>
              <w:rPr>
                <w:rFonts w:hint="eastAsia"/>
              </w:rPr>
              <w:t>欧元</w:t>
            </w:r>
            <w:r>
              <w:t>/</w:t>
            </w:r>
            <w:r>
              <w:rPr>
                <w:rFonts w:hint="eastAsia"/>
              </w:rPr>
              <w:t>每月</w:t>
            </w:r>
            <w:r>
              <w:t xml:space="preserve"> </w:t>
            </w:r>
          </w:p>
          <w:p w:rsidR="001B4348" w:rsidRDefault="001B4348" w:rsidP="00BC0E2E">
            <w:r>
              <w:rPr>
                <w:rFonts w:hint="eastAsia"/>
              </w:rPr>
              <w:t>公共交通：</w:t>
            </w:r>
            <w:r>
              <w:t>30</w:t>
            </w:r>
            <w:r>
              <w:rPr>
                <w:rFonts w:hint="eastAsia"/>
              </w:rPr>
              <w:t>欧元</w:t>
            </w:r>
            <w:r>
              <w:t>/</w:t>
            </w:r>
            <w:r>
              <w:rPr>
                <w:rFonts w:hint="eastAsia"/>
              </w:rPr>
              <w:t>每月</w:t>
            </w:r>
          </w:p>
          <w:p w:rsidR="001B4348" w:rsidRDefault="001B4348" w:rsidP="00BC0E2E">
            <w:r>
              <w:rPr>
                <w:rFonts w:hint="eastAsia"/>
              </w:rPr>
              <w:t>娱乐：</w:t>
            </w:r>
            <w:r>
              <w:t>100</w:t>
            </w:r>
            <w:r>
              <w:rPr>
                <w:rFonts w:hint="eastAsia"/>
              </w:rPr>
              <w:t>欧</w:t>
            </w:r>
            <w:r>
              <w:t>/</w:t>
            </w:r>
            <w:r>
              <w:rPr>
                <w:rFonts w:hint="eastAsia"/>
              </w:rPr>
              <w:t>每月（根据个人情况而定）</w:t>
            </w:r>
          </w:p>
          <w:p w:rsidR="001B4348" w:rsidRDefault="001B4348" w:rsidP="00BC0E2E">
            <w:r>
              <w:rPr>
                <w:rFonts w:hint="eastAsia"/>
              </w:rPr>
              <w:t>健康保险：</w:t>
            </w:r>
            <w:r>
              <w:t>190</w:t>
            </w:r>
            <w:r>
              <w:rPr>
                <w:rFonts w:hint="eastAsia"/>
              </w:rPr>
              <w:t>欧元（必须购买）</w:t>
            </w:r>
          </w:p>
          <w:p w:rsidR="001B4348" w:rsidRDefault="001B4348" w:rsidP="00BC0E2E">
            <w:r>
              <w:rPr>
                <w:rFonts w:hint="eastAsia"/>
              </w:rPr>
              <w:t>共计：约</w:t>
            </w:r>
            <w:r>
              <w:t>1000-1500</w:t>
            </w:r>
            <w:r>
              <w:rPr>
                <w:rFonts w:hint="eastAsia"/>
              </w:rPr>
              <w:t>欧元</w:t>
            </w:r>
            <w:r>
              <w:t>/</w:t>
            </w:r>
            <w:r>
              <w:rPr>
                <w:rFonts w:hint="eastAsia"/>
              </w:rPr>
              <w:t>每月</w:t>
            </w:r>
          </w:p>
          <w:p w:rsidR="001B4348" w:rsidRDefault="001B4348" w:rsidP="00BC0E2E"/>
          <w:p w:rsidR="001B4348" w:rsidRDefault="001B4348" w:rsidP="00BC0E2E">
            <w:r>
              <w:rPr>
                <w:rFonts w:hint="eastAsia"/>
              </w:rPr>
              <w:t>其他需要支付的费用：</w:t>
            </w:r>
          </w:p>
          <w:p w:rsidR="001B4348" w:rsidRDefault="001B4348" w:rsidP="00BC0E2E">
            <w:r>
              <w:t>TEFEE</w:t>
            </w:r>
            <w:r>
              <w:rPr>
                <w:rFonts w:hint="eastAsia"/>
              </w:rPr>
              <w:t>考试报名费：</w:t>
            </w:r>
            <w:r>
              <w:t>40</w:t>
            </w:r>
            <w:r>
              <w:rPr>
                <w:rFonts w:hint="eastAsia"/>
              </w:rPr>
              <w:t>欧元</w:t>
            </w:r>
          </w:p>
          <w:p w:rsidR="001B4348" w:rsidRDefault="001B4348" w:rsidP="00BC0E2E">
            <w:r>
              <w:t>Orientation Course</w:t>
            </w:r>
            <w:r>
              <w:rPr>
                <w:rFonts w:hint="eastAsia"/>
              </w:rPr>
              <w:t>：</w:t>
            </w:r>
            <w:r>
              <w:t xml:space="preserve">215 </w:t>
            </w:r>
            <w:r>
              <w:rPr>
                <w:rFonts w:hint="eastAsia"/>
              </w:rPr>
              <w:t>欧元</w:t>
            </w:r>
          </w:p>
          <w:p w:rsidR="001B4348" w:rsidRDefault="001B4348" w:rsidP="00BC0E2E">
            <w:r>
              <w:rPr>
                <w:rFonts w:hint="eastAsia"/>
              </w:rPr>
              <w:t>住房申请费：</w:t>
            </w:r>
            <w:r>
              <w:t>26</w:t>
            </w:r>
            <w:r>
              <w:rPr>
                <w:rFonts w:hint="eastAsia"/>
              </w:rPr>
              <w:t>欧元</w:t>
            </w:r>
          </w:p>
          <w:p w:rsidR="001B4348" w:rsidRDefault="001B4348" w:rsidP="00BC0E2E">
            <w:r>
              <w:rPr>
                <w:rFonts w:hint="eastAsia"/>
              </w:rPr>
              <w:t>“里昂三大国际学会”入会费：</w:t>
            </w:r>
            <w:r>
              <w:t>10</w:t>
            </w:r>
            <w:r>
              <w:rPr>
                <w:rFonts w:hint="eastAsia"/>
              </w:rPr>
              <w:t>欧元</w:t>
            </w:r>
          </w:p>
          <w:p w:rsidR="001B4348" w:rsidRDefault="001B4348" w:rsidP="00BC0E2E"/>
        </w:tc>
      </w:tr>
      <w:tr w:rsidR="001B4348" w:rsidTr="00BC0E2E">
        <w:trPr>
          <w:trHeight w:val="1320"/>
          <w:jc w:val="center"/>
        </w:trPr>
        <w:tc>
          <w:tcPr>
            <w:tcW w:w="1704" w:type="dxa"/>
          </w:tcPr>
          <w:p w:rsidR="001B4348" w:rsidRDefault="001B4348" w:rsidP="00BC0E2E">
            <w:r>
              <w:rPr>
                <w:rFonts w:hint="eastAsia"/>
              </w:rPr>
              <w:t>交流院校介绍</w:t>
            </w:r>
          </w:p>
        </w:tc>
        <w:tc>
          <w:tcPr>
            <w:tcW w:w="7584" w:type="dxa"/>
          </w:tcPr>
          <w:p w:rsidR="001B4348" w:rsidRDefault="001B4348" w:rsidP="001B4348">
            <w:pPr>
              <w:ind w:firstLineChars="200" w:firstLine="31680"/>
            </w:pPr>
            <w:r>
              <w:rPr>
                <w:rFonts w:hint="eastAsia"/>
              </w:rPr>
              <w:t>里昂三大是公认的法国最好的十所公立大学之一，校园位于里昂市中心，拥有</w:t>
            </w:r>
            <w:r>
              <w:t>2000</w:t>
            </w:r>
            <w:r>
              <w:rPr>
                <w:rFonts w:hint="eastAsia"/>
              </w:rPr>
              <w:t>多名讲师和教授，来自</w:t>
            </w:r>
            <w:r>
              <w:t>50</w:t>
            </w:r>
            <w:r>
              <w:rPr>
                <w:rFonts w:hint="eastAsia"/>
              </w:rPr>
              <w:t>多个不同国家的</w:t>
            </w:r>
            <w:r>
              <w:t>20000</w:t>
            </w:r>
            <w:r>
              <w:rPr>
                <w:rFonts w:hint="eastAsia"/>
              </w:rPr>
              <w:t>多名学生在校学习。大学下属</w:t>
            </w:r>
            <w:r>
              <w:t>6</w:t>
            </w:r>
            <w:r>
              <w:rPr>
                <w:rFonts w:hint="eastAsia"/>
              </w:rPr>
              <w:t>所学院：企业管理学院</w:t>
            </w:r>
            <w:r>
              <w:t>(IAE)</w:t>
            </w:r>
            <w:r>
              <w:rPr>
                <w:rFonts w:hint="eastAsia"/>
              </w:rPr>
              <w:t>、法学院、</w:t>
            </w:r>
            <w:r>
              <w:t xml:space="preserve"> </w:t>
            </w:r>
            <w:r>
              <w:rPr>
                <w:rFonts w:hint="eastAsia"/>
              </w:rPr>
              <w:t>哲学院、人文学院、外语学院和技术学院（</w:t>
            </w:r>
            <w:r>
              <w:t>IUT</w:t>
            </w:r>
            <w:r>
              <w:rPr>
                <w:rFonts w:hint="eastAsia"/>
              </w:rPr>
              <w:t>）。</w:t>
            </w:r>
            <w:r>
              <w:t xml:space="preserve"> </w:t>
            </w:r>
            <w:r>
              <w:rPr>
                <w:rFonts w:hint="eastAsia"/>
              </w:rPr>
              <w:t>其中的企业管学院</w:t>
            </w:r>
            <w:r>
              <w:t xml:space="preserve">(IAE), </w:t>
            </w:r>
            <w:r>
              <w:rPr>
                <w:rFonts w:hint="eastAsia"/>
              </w:rPr>
              <w:t>法学院在法国享有盛名。里昂三大法学院享誉法国以及世界已经一个世纪之久，权威杂志《</w:t>
            </w:r>
            <w:r>
              <w:t>GOURMA</w:t>
            </w:r>
            <w:r>
              <w:rPr>
                <w:rFonts w:hint="eastAsia"/>
              </w:rPr>
              <w:t>》将它评为法国仅次于巴黎大学的一流大学，同时也是欧洲最好的五所大学之一，仅次于巴黎大学、牛津大学、剑桥大学和海德堡大学。</w:t>
            </w:r>
          </w:p>
          <w:p w:rsidR="001B4348" w:rsidRDefault="001B4348" w:rsidP="00BC0E2E">
            <w:pPr>
              <w:ind w:firstLine="360"/>
            </w:pPr>
            <w:r>
              <w:rPr>
                <w:rFonts w:hint="eastAsia"/>
              </w:rPr>
              <w:t>里昂第三大学坐落在里昂市中心克洛德</w:t>
            </w:r>
            <w:r>
              <w:t>•</w:t>
            </w:r>
            <w:r>
              <w:rPr>
                <w:rFonts w:hint="eastAsia"/>
              </w:rPr>
              <w:t>贝纳尔沿江大道附近，由众多壮观和功能齐全的建筑群组成，与整个城市融为一体，方便学生积极参与城市生活，接触各种文化活动。</w:t>
            </w:r>
          </w:p>
          <w:p w:rsidR="001B4348" w:rsidRDefault="001B4348" w:rsidP="00BC0E2E">
            <w:pPr>
              <w:ind w:firstLine="360"/>
            </w:pPr>
            <w:r>
              <w:rPr>
                <w:rFonts w:hint="eastAsia"/>
              </w:rPr>
              <w:t>学校网址：</w:t>
            </w:r>
            <w:hyperlink r:id="rId25" w:history="1">
              <w:r>
                <w:rPr>
                  <w:rStyle w:val="Hyperlink"/>
                  <w:kern w:val="0"/>
                </w:rPr>
                <w:t>http://www.univ-lyon3.fr</w:t>
              </w:r>
            </w:hyperlink>
          </w:p>
        </w:tc>
      </w:tr>
    </w:tbl>
    <w:p w:rsidR="001B4348" w:rsidRDefault="001B4348"/>
    <w:p w:rsidR="001B4348" w:rsidRDefault="001B4348"/>
    <w:p w:rsidR="001B4348" w:rsidRDefault="001B4348" w:rsidP="004E1A71">
      <w:pPr>
        <w:pStyle w:val="2"/>
      </w:pPr>
      <w:bookmarkStart w:id="10" w:name="_Toc287875111"/>
      <w:r>
        <w:rPr>
          <w:rFonts w:hint="eastAsia"/>
        </w:rPr>
        <w:t>德国特里尔大学校际交流项目</w:t>
      </w:r>
      <w:bookmarkEnd w:id="1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4"/>
        <w:gridCol w:w="7631"/>
      </w:tblGrid>
      <w:tr w:rsidR="001B4348" w:rsidTr="008249B3">
        <w:trPr>
          <w:trHeight w:val="425"/>
          <w:jc w:val="center"/>
        </w:trPr>
        <w:tc>
          <w:tcPr>
            <w:tcW w:w="1704" w:type="dxa"/>
          </w:tcPr>
          <w:p w:rsidR="001B4348" w:rsidRDefault="001B4348" w:rsidP="008249B3">
            <w:r>
              <w:rPr>
                <w:rFonts w:hint="eastAsia"/>
              </w:rPr>
              <w:t>交流期限</w:t>
            </w:r>
          </w:p>
        </w:tc>
        <w:tc>
          <w:tcPr>
            <w:tcW w:w="7631" w:type="dxa"/>
          </w:tcPr>
          <w:p w:rsidR="001B4348" w:rsidRDefault="001B4348" w:rsidP="008249B3">
            <w:r>
              <w:rPr>
                <w:rFonts w:hint="eastAsia"/>
              </w:rPr>
              <w:t>一学期或一学年（一学年优先）</w:t>
            </w:r>
          </w:p>
        </w:tc>
      </w:tr>
      <w:tr w:rsidR="001B4348" w:rsidTr="008249B3">
        <w:trPr>
          <w:trHeight w:val="300"/>
          <w:jc w:val="center"/>
        </w:trPr>
        <w:tc>
          <w:tcPr>
            <w:tcW w:w="1704" w:type="dxa"/>
          </w:tcPr>
          <w:p w:rsidR="001B4348" w:rsidRDefault="001B4348" w:rsidP="008249B3">
            <w:r>
              <w:rPr>
                <w:rFonts w:hint="eastAsia"/>
              </w:rPr>
              <w:t>选派类别</w:t>
            </w:r>
          </w:p>
        </w:tc>
        <w:tc>
          <w:tcPr>
            <w:tcW w:w="7631" w:type="dxa"/>
          </w:tcPr>
          <w:p w:rsidR="001B4348" w:rsidRDefault="001B4348" w:rsidP="008249B3">
            <w:r>
              <w:rPr>
                <w:rFonts w:hint="eastAsia"/>
              </w:rPr>
              <w:t>在读本科生、硕士生（应届毕业生除外）</w:t>
            </w:r>
          </w:p>
        </w:tc>
      </w:tr>
      <w:tr w:rsidR="001B4348" w:rsidTr="008249B3">
        <w:trPr>
          <w:trHeight w:val="315"/>
          <w:jc w:val="center"/>
        </w:trPr>
        <w:tc>
          <w:tcPr>
            <w:tcW w:w="1704" w:type="dxa"/>
          </w:tcPr>
          <w:p w:rsidR="001B4348" w:rsidRDefault="001B4348" w:rsidP="008249B3">
            <w:r>
              <w:rPr>
                <w:rFonts w:hint="eastAsia"/>
              </w:rPr>
              <w:t>选派人数</w:t>
            </w:r>
          </w:p>
        </w:tc>
        <w:tc>
          <w:tcPr>
            <w:tcW w:w="7631" w:type="dxa"/>
          </w:tcPr>
          <w:p w:rsidR="001B4348" w:rsidRDefault="001B4348" w:rsidP="008249B3">
            <w:r>
              <w:t>5</w:t>
            </w:r>
            <w:r>
              <w:rPr>
                <w:rFonts w:hint="eastAsia"/>
              </w:rPr>
              <w:t>名学生</w:t>
            </w:r>
          </w:p>
        </w:tc>
      </w:tr>
      <w:tr w:rsidR="001B4348" w:rsidTr="008249B3">
        <w:trPr>
          <w:trHeight w:val="315"/>
          <w:jc w:val="center"/>
        </w:trPr>
        <w:tc>
          <w:tcPr>
            <w:tcW w:w="1704" w:type="dxa"/>
          </w:tcPr>
          <w:p w:rsidR="001B4348" w:rsidRDefault="001B4348" w:rsidP="008249B3">
            <w:r>
              <w:rPr>
                <w:rFonts w:hint="eastAsia"/>
              </w:rPr>
              <w:t>选派专业</w:t>
            </w:r>
          </w:p>
        </w:tc>
        <w:tc>
          <w:tcPr>
            <w:tcW w:w="7631" w:type="dxa"/>
          </w:tcPr>
          <w:p w:rsidR="001B4348" w:rsidRDefault="001B4348" w:rsidP="008249B3">
            <w:r>
              <w:rPr>
                <w:rFonts w:hint="eastAsia"/>
              </w:rPr>
              <w:t>全校选拔</w:t>
            </w:r>
          </w:p>
          <w:p w:rsidR="001B4348" w:rsidRDefault="001B4348" w:rsidP="008249B3">
            <w:r>
              <w:rPr>
                <w:rFonts w:hint="eastAsia"/>
              </w:rPr>
              <w:t>学生需登录接收学校网站，自行上网查找是否有合适的课程</w:t>
            </w:r>
          </w:p>
        </w:tc>
      </w:tr>
      <w:tr w:rsidR="001B4348" w:rsidTr="008249B3">
        <w:trPr>
          <w:trHeight w:val="421"/>
          <w:jc w:val="center"/>
        </w:trPr>
        <w:tc>
          <w:tcPr>
            <w:tcW w:w="1704" w:type="dxa"/>
          </w:tcPr>
          <w:p w:rsidR="001B4348" w:rsidRDefault="001B4348" w:rsidP="008249B3">
            <w:r>
              <w:rPr>
                <w:rFonts w:hint="eastAsia"/>
              </w:rPr>
              <w:t>资助内容</w:t>
            </w:r>
          </w:p>
        </w:tc>
        <w:tc>
          <w:tcPr>
            <w:tcW w:w="7631" w:type="dxa"/>
          </w:tcPr>
          <w:p w:rsidR="001B4348" w:rsidRDefault="001B4348" w:rsidP="008249B3">
            <w:r>
              <w:rPr>
                <w:rFonts w:hint="eastAsia"/>
              </w:rPr>
              <w:t>接收学校免收学费，学生需自付国际旅费、住宿费、生活费及其他费用</w:t>
            </w:r>
          </w:p>
        </w:tc>
      </w:tr>
      <w:tr w:rsidR="001B4348" w:rsidTr="008249B3">
        <w:trPr>
          <w:jc w:val="center"/>
        </w:trPr>
        <w:tc>
          <w:tcPr>
            <w:tcW w:w="1704" w:type="dxa"/>
          </w:tcPr>
          <w:p w:rsidR="001B4348" w:rsidRDefault="001B4348" w:rsidP="008249B3">
            <w:r>
              <w:rPr>
                <w:rFonts w:hint="eastAsia"/>
              </w:rPr>
              <w:t>申请条件</w:t>
            </w:r>
          </w:p>
        </w:tc>
        <w:tc>
          <w:tcPr>
            <w:tcW w:w="7631" w:type="dxa"/>
          </w:tcPr>
          <w:p w:rsidR="001B4348" w:rsidRDefault="001B4348" w:rsidP="008249B3">
            <w:r>
              <w:t>1</w:t>
            </w:r>
            <w:r>
              <w:rPr>
                <w:rFonts w:hint="eastAsia"/>
              </w:rPr>
              <w:t>．</w:t>
            </w:r>
            <w:r>
              <w:tab/>
            </w:r>
            <w:r>
              <w:rPr>
                <w:rFonts w:hint="eastAsia"/>
              </w:rPr>
              <w:t>英语要求：</w:t>
            </w:r>
            <w:r>
              <w:t>upper intermediate (B2) English skill</w:t>
            </w:r>
            <w:r>
              <w:rPr>
                <w:rFonts w:hint="eastAsia"/>
              </w:rPr>
              <w:t>（相当于大学英语</w:t>
            </w:r>
            <w:r>
              <w:t>6</w:t>
            </w:r>
            <w:r>
              <w:rPr>
                <w:rFonts w:hint="eastAsia"/>
              </w:rPr>
              <w:t>级）。</w:t>
            </w:r>
            <w:r>
              <w:t xml:space="preserve"> </w:t>
            </w:r>
            <w:r>
              <w:rPr>
                <w:rFonts w:hint="eastAsia"/>
              </w:rPr>
              <w:t>德语要求：</w:t>
            </w:r>
            <w:r>
              <w:t>at least intermediate (B1) German</w:t>
            </w:r>
            <w:r>
              <w:rPr>
                <w:rFonts w:hint="eastAsia"/>
              </w:rPr>
              <w:t>。满足德语要求者优先。</w:t>
            </w:r>
          </w:p>
          <w:p w:rsidR="001B4348" w:rsidRDefault="001B4348" w:rsidP="008249B3">
            <w:r>
              <w:t>2</w:t>
            </w:r>
            <w:r>
              <w:rPr>
                <w:rFonts w:hint="eastAsia"/>
              </w:rPr>
              <w:t>．</w:t>
            </w:r>
            <w:r>
              <w:tab/>
            </w:r>
            <w:r>
              <w:rPr>
                <w:rFonts w:hint="eastAsia"/>
              </w:rPr>
              <w:t>交换期满后返回母校继续完成学业。</w:t>
            </w:r>
            <w:r>
              <w:t xml:space="preserve"> </w:t>
            </w:r>
          </w:p>
          <w:p w:rsidR="001B4348" w:rsidRDefault="001B4348" w:rsidP="008249B3">
            <w:r>
              <w:t>3</w:t>
            </w:r>
            <w:r>
              <w:rPr>
                <w:rFonts w:hint="eastAsia"/>
              </w:rPr>
              <w:t>．</w:t>
            </w:r>
            <w:r>
              <w:tab/>
            </w:r>
            <w:r>
              <w:rPr>
                <w:rFonts w:hint="eastAsia"/>
              </w:rPr>
              <w:t>品学兼优，政治觉悟高，组织纪律性强。</w:t>
            </w:r>
          </w:p>
          <w:p w:rsidR="001B4348" w:rsidRDefault="001B4348" w:rsidP="008249B3">
            <w:r>
              <w:t>4</w:t>
            </w:r>
            <w:r>
              <w:rPr>
                <w:rFonts w:hint="eastAsia"/>
              </w:rPr>
              <w:t>．</w:t>
            </w:r>
            <w:r>
              <w:tab/>
            </w:r>
            <w:r>
              <w:rPr>
                <w:rFonts w:hint="eastAsia"/>
              </w:rPr>
              <w:t>身心健康，适应能力强。</w:t>
            </w:r>
          </w:p>
          <w:p w:rsidR="001B4348" w:rsidRDefault="001B4348" w:rsidP="008249B3">
            <w:r>
              <w:t>5</w:t>
            </w:r>
            <w:r>
              <w:rPr>
                <w:rFonts w:hint="eastAsia"/>
              </w:rPr>
              <w:t>．</w:t>
            </w:r>
            <w:r>
              <w:tab/>
            </w:r>
            <w:r>
              <w:rPr>
                <w:rFonts w:hint="eastAsia"/>
              </w:rPr>
              <w:t>有相应的经济支付能力。</w:t>
            </w:r>
          </w:p>
        </w:tc>
      </w:tr>
      <w:tr w:rsidR="001B4348" w:rsidTr="008249B3">
        <w:trPr>
          <w:jc w:val="center"/>
        </w:trPr>
        <w:tc>
          <w:tcPr>
            <w:tcW w:w="1704" w:type="dxa"/>
          </w:tcPr>
          <w:p w:rsidR="001B4348" w:rsidRDefault="001B4348" w:rsidP="008249B3">
            <w:r>
              <w:rPr>
                <w:rFonts w:hint="eastAsia"/>
              </w:rPr>
              <w:t>申请办法</w:t>
            </w:r>
          </w:p>
        </w:tc>
        <w:tc>
          <w:tcPr>
            <w:tcW w:w="7631" w:type="dxa"/>
          </w:tcPr>
          <w:p w:rsidR="001B4348" w:rsidRDefault="001B4348" w:rsidP="008249B3">
            <w:r>
              <w:rPr>
                <w:rFonts w:hint="eastAsia"/>
              </w:rPr>
              <w:t>个人申请，院系推荐，择优录取。</w:t>
            </w:r>
          </w:p>
        </w:tc>
      </w:tr>
      <w:tr w:rsidR="001B4348" w:rsidTr="008249B3">
        <w:trPr>
          <w:trHeight w:val="614"/>
          <w:jc w:val="center"/>
        </w:trPr>
        <w:tc>
          <w:tcPr>
            <w:tcW w:w="1704" w:type="dxa"/>
          </w:tcPr>
          <w:p w:rsidR="001B4348" w:rsidRDefault="001B4348" w:rsidP="008249B3">
            <w:r>
              <w:rPr>
                <w:rFonts w:hint="eastAsia"/>
              </w:rPr>
              <w:t>校内申请材料</w:t>
            </w:r>
          </w:p>
        </w:tc>
        <w:tc>
          <w:tcPr>
            <w:tcW w:w="7631" w:type="dxa"/>
          </w:tcPr>
          <w:p w:rsidR="001B4348" w:rsidRDefault="001B4348" w:rsidP="008249B3">
            <w:r>
              <w:t xml:space="preserve">1. </w:t>
            </w:r>
            <w:r>
              <w:t xml:space="preserve"> </w:t>
            </w:r>
            <w:r>
              <w:rPr>
                <w:rFonts w:hint="eastAsia"/>
              </w:rPr>
              <w:t>厦门大学学生出国出境交流项目申请表</w:t>
            </w:r>
          </w:p>
          <w:p w:rsidR="001B4348" w:rsidRDefault="001B4348" w:rsidP="008249B3">
            <w:r>
              <w:t>2.</w:t>
            </w:r>
            <w:r>
              <w:tab/>
              <w:t xml:space="preserve"> </w:t>
            </w:r>
            <w:r>
              <w:rPr>
                <w:rFonts w:hint="eastAsia"/>
              </w:rPr>
              <w:t>成绩单</w:t>
            </w:r>
            <w:r>
              <w:t>(</w:t>
            </w:r>
            <w:r>
              <w:rPr>
                <w:rFonts w:hint="eastAsia"/>
              </w:rPr>
              <w:t>中文</w:t>
            </w:r>
            <w:r>
              <w:t>)</w:t>
            </w:r>
          </w:p>
        </w:tc>
      </w:tr>
      <w:tr w:rsidR="001B4348" w:rsidTr="008249B3">
        <w:trPr>
          <w:trHeight w:val="452"/>
          <w:jc w:val="center"/>
        </w:trPr>
        <w:tc>
          <w:tcPr>
            <w:tcW w:w="1704" w:type="dxa"/>
          </w:tcPr>
          <w:p w:rsidR="001B4348" w:rsidRDefault="001B4348" w:rsidP="008249B3">
            <w:r>
              <w:rPr>
                <w:rFonts w:hint="eastAsia"/>
              </w:rPr>
              <w:t>选课网站</w:t>
            </w:r>
          </w:p>
        </w:tc>
        <w:tc>
          <w:tcPr>
            <w:tcW w:w="7631" w:type="dxa"/>
          </w:tcPr>
          <w:p w:rsidR="001B4348" w:rsidRDefault="001B4348" w:rsidP="008249B3">
            <w:r>
              <w:t xml:space="preserve">https://vorlesungsverzeichnis.uni-trier.de </w:t>
            </w:r>
          </w:p>
          <w:p w:rsidR="001B4348" w:rsidRDefault="001B4348" w:rsidP="008249B3">
            <w:r>
              <w:rPr>
                <w:rFonts w:hint="eastAsia"/>
              </w:rPr>
              <w:t>德语课程：</w:t>
            </w:r>
            <w:r>
              <w:t xml:space="preserve">www.daf.uni-trier.de </w:t>
            </w:r>
            <w:r>
              <w:rPr>
                <w:rFonts w:hint="eastAsia"/>
              </w:rPr>
              <w:t>（德语课程在分班前需进行测试）</w:t>
            </w:r>
          </w:p>
          <w:p w:rsidR="001B4348" w:rsidRDefault="001B4348" w:rsidP="008249B3">
            <w:r>
              <w:rPr>
                <w:rFonts w:hint="eastAsia"/>
              </w:rPr>
              <w:t>院系信息：</w:t>
            </w:r>
            <w:r>
              <w:t xml:space="preserve">www.faecher.uni-trier.de </w:t>
            </w:r>
          </w:p>
        </w:tc>
      </w:tr>
      <w:tr w:rsidR="001B4348" w:rsidTr="008249B3">
        <w:trPr>
          <w:trHeight w:val="835"/>
          <w:jc w:val="center"/>
        </w:trPr>
        <w:tc>
          <w:tcPr>
            <w:tcW w:w="1704" w:type="dxa"/>
          </w:tcPr>
          <w:p w:rsidR="001B4348" w:rsidRDefault="001B4348" w:rsidP="008249B3">
            <w:r>
              <w:rPr>
                <w:rFonts w:hint="eastAsia"/>
              </w:rPr>
              <w:t>申请选拔程序</w:t>
            </w:r>
            <w:r>
              <w:br/>
            </w:r>
          </w:p>
        </w:tc>
        <w:tc>
          <w:tcPr>
            <w:tcW w:w="7631" w:type="dxa"/>
          </w:tcPr>
          <w:p w:rsidR="001B4348" w:rsidRDefault="001B4348" w:rsidP="008249B3">
            <w:r>
              <w:rPr>
                <w:rFonts w:hint="eastAsia"/>
              </w:rPr>
              <w:t>个人向学院申请，学院向国际处递交申请人材料</w:t>
            </w:r>
            <w:r>
              <w:br/>
            </w:r>
            <w:r>
              <w:rPr>
                <w:rFonts w:hint="eastAsia"/>
              </w:rPr>
              <w:t>国际处、学生处、教务处、研究生院组织面试、公布录取名单</w:t>
            </w:r>
            <w:r>
              <w:br/>
            </w:r>
            <w:r>
              <w:rPr>
                <w:rFonts w:hint="eastAsia"/>
              </w:rPr>
              <w:t>国际处向对方大学邮寄申请材料</w:t>
            </w:r>
            <w:r>
              <w:br/>
            </w:r>
            <w:r>
              <w:rPr>
                <w:rFonts w:hint="eastAsia"/>
              </w:rPr>
              <w:t>学生办理护照、签证、离校手续</w:t>
            </w:r>
            <w:r>
              <w:br/>
            </w:r>
            <w:r>
              <w:rPr>
                <w:rFonts w:hint="eastAsia"/>
              </w:rPr>
              <w:t>派出</w:t>
            </w:r>
          </w:p>
        </w:tc>
      </w:tr>
      <w:tr w:rsidR="001B4348" w:rsidTr="008249B3">
        <w:trPr>
          <w:jc w:val="center"/>
        </w:trPr>
        <w:tc>
          <w:tcPr>
            <w:tcW w:w="1704" w:type="dxa"/>
          </w:tcPr>
          <w:p w:rsidR="001B4348" w:rsidRDefault="001B4348" w:rsidP="008249B3">
            <w:r>
              <w:rPr>
                <w:rFonts w:hint="eastAsia"/>
              </w:rPr>
              <w:t>交流院校截止申请时间</w:t>
            </w:r>
          </w:p>
        </w:tc>
        <w:tc>
          <w:tcPr>
            <w:tcW w:w="7631" w:type="dxa"/>
          </w:tcPr>
          <w:p w:rsidR="001B4348" w:rsidRDefault="001B4348" w:rsidP="008249B3">
            <w:pPr>
              <w:rPr>
                <w:rFonts w:ascii="宋体" w:cs="宋体"/>
                <w:szCs w:val="21"/>
              </w:rPr>
            </w:pPr>
            <w:r>
              <w:rPr>
                <w:rFonts w:hint="eastAsia"/>
                <w:szCs w:val="21"/>
              </w:rPr>
              <w:t>秋季</w:t>
            </w:r>
            <w:r>
              <w:rPr>
                <w:rFonts w:ascii="Arial" w:hAnsi="Arial" w:cs="Arial"/>
                <w:szCs w:val="21"/>
              </w:rPr>
              <w:t>4</w:t>
            </w:r>
            <w:r>
              <w:rPr>
                <w:rFonts w:hint="eastAsia"/>
                <w:szCs w:val="21"/>
              </w:rPr>
              <w:t>月</w:t>
            </w:r>
            <w:r>
              <w:rPr>
                <w:rFonts w:ascii="Arial" w:hAnsi="Arial" w:cs="Arial"/>
                <w:szCs w:val="21"/>
              </w:rPr>
              <w:t>15</w:t>
            </w:r>
            <w:r>
              <w:rPr>
                <w:rFonts w:hint="eastAsia"/>
                <w:szCs w:val="21"/>
              </w:rPr>
              <w:t>日</w:t>
            </w:r>
            <w:r>
              <w:rPr>
                <w:rFonts w:ascii="Arial" w:hAnsi="Arial" w:cs="Arial"/>
                <w:szCs w:val="21"/>
              </w:rPr>
              <w:t>-6</w:t>
            </w:r>
            <w:r>
              <w:rPr>
                <w:rFonts w:hint="eastAsia"/>
                <w:szCs w:val="21"/>
              </w:rPr>
              <w:t>月</w:t>
            </w:r>
            <w:r>
              <w:rPr>
                <w:rFonts w:ascii="Arial" w:hAnsi="Arial" w:cs="Arial"/>
                <w:szCs w:val="21"/>
              </w:rPr>
              <w:t>15</w:t>
            </w:r>
            <w:r>
              <w:rPr>
                <w:rFonts w:hint="eastAsia"/>
                <w:szCs w:val="21"/>
              </w:rPr>
              <w:t>日</w:t>
            </w:r>
            <w:r>
              <w:rPr>
                <w:szCs w:val="21"/>
              </w:rPr>
              <w:br/>
            </w:r>
            <w:r>
              <w:rPr>
                <w:rFonts w:hint="eastAsia"/>
                <w:szCs w:val="21"/>
              </w:rPr>
              <w:t>春季</w:t>
            </w:r>
            <w:r>
              <w:rPr>
                <w:rFonts w:ascii="Arial" w:hAnsi="Arial" w:cs="Arial"/>
                <w:szCs w:val="21"/>
              </w:rPr>
              <w:t>10</w:t>
            </w:r>
            <w:r>
              <w:rPr>
                <w:rFonts w:hint="eastAsia"/>
                <w:szCs w:val="21"/>
              </w:rPr>
              <w:t>月</w:t>
            </w:r>
            <w:r>
              <w:rPr>
                <w:rFonts w:ascii="Arial" w:hAnsi="Arial" w:cs="Arial"/>
                <w:szCs w:val="21"/>
              </w:rPr>
              <w:t>15</w:t>
            </w:r>
            <w:r>
              <w:rPr>
                <w:rFonts w:hint="eastAsia"/>
                <w:szCs w:val="21"/>
              </w:rPr>
              <w:t>日</w:t>
            </w:r>
            <w:r>
              <w:rPr>
                <w:rFonts w:ascii="Arial" w:hAnsi="Arial" w:cs="Arial"/>
                <w:szCs w:val="21"/>
              </w:rPr>
              <w:t>-12</w:t>
            </w:r>
            <w:r>
              <w:rPr>
                <w:rFonts w:hint="eastAsia"/>
                <w:szCs w:val="21"/>
              </w:rPr>
              <w:t>月</w:t>
            </w:r>
            <w:r>
              <w:rPr>
                <w:rFonts w:ascii="Arial" w:hAnsi="Arial" w:cs="Arial"/>
                <w:szCs w:val="21"/>
              </w:rPr>
              <w:t>15</w:t>
            </w:r>
            <w:r>
              <w:rPr>
                <w:rFonts w:hint="eastAsia"/>
                <w:szCs w:val="21"/>
              </w:rPr>
              <w:t>日</w:t>
            </w:r>
          </w:p>
          <w:p w:rsidR="001B4348" w:rsidRDefault="001B4348" w:rsidP="008249B3"/>
        </w:tc>
      </w:tr>
      <w:tr w:rsidR="001B4348" w:rsidTr="008249B3">
        <w:trPr>
          <w:trHeight w:val="740"/>
          <w:jc w:val="center"/>
        </w:trPr>
        <w:tc>
          <w:tcPr>
            <w:tcW w:w="1704" w:type="dxa"/>
          </w:tcPr>
          <w:p w:rsidR="001B4348" w:rsidRDefault="001B4348" w:rsidP="008249B3">
            <w:r>
              <w:rPr>
                <w:rFonts w:hint="eastAsia"/>
              </w:rPr>
              <w:t>交换学生的学籍管理问题</w:t>
            </w:r>
            <w:r>
              <w:br/>
            </w:r>
          </w:p>
        </w:tc>
        <w:tc>
          <w:tcPr>
            <w:tcW w:w="7631" w:type="dxa"/>
          </w:tcPr>
          <w:p w:rsidR="001B4348" w:rsidRDefault="001B4348" w:rsidP="008249B3">
            <w:r>
              <w:rPr>
                <w:rFonts w:hint="eastAsia"/>
              </w:rPr>
              <w:t>学生赴外学习期间保留厦大学籍。学校认可学生在外取得的课程学分。返校后，由院系主任根据学生在外取得的课程学分确定其顶替本校相应的课程学分。</w:t>
            </w:r>
          </w:p>
        </w:tc>
      </w:tr>
      <w:tr w:rsidR="001B4348" w:rsidTr="008249B3">
        <w:trPr>
          <w:trHeight w:val="458"/>
          <w:jc w:val="center"/>
        </w:trPr>
        <w:tc>
          <w:tcPr>
            <w:tcW w:w="1704" w:type="dxa"/>
          </w:tcPr>
          <w:p w:rsidR="001B4348" w:rsidRDefault="001B4348" w:rsidP="008249B3">
            <w:r>
              <w:rPr>
                <w:rFonts w:hint="eastAsia"/>
              </w:rPr>
              <w:t>交流院校联系方式</w:t>
            </w:r>
          </w:p>
        </w:tc>
        <w:tc>
          <w:tcPr>
            <w:tcW w:w="7631" w:type="dxa"/>
          </w:tcPr>
          <w:p w:rsidR="001B4348" w:rsidRDefault="001B4348" w:rsidP="008249B3">
            <w:r>
              <w:t xml:space="preserve">Mr. Carsten Kluger </w:t>
            </w:r>
          </w:p>
          <w:p w:rsidR="001B4348" w:rsidRDefault="001B4348" w:rsidP="008249B3">
            <w:r>
              <w:t xml:space="preserve">Tel.:  (+49) *651 201 - 2808 </w:t>
            </w:r>
          </w:p>
          <w:p w:rsidR="001B4348" w:rsidRDefault="001B4348" w:rsidP="008249B3">
            <w:r>
              <w:t xml:space="preserve">Fax:  (+49) *651 201 - 3914 </w:t>
            </w:r>
          </w:p>
          <w:p w:rsidR="001B4348" w:rsidRDefault="001B4348" w:rsidP="008249B3">
            <w:pPr>
              <w:rPr>
                <w:lang w:val="fr-FR"/>
              </w:rPr>
            </w:pPr>
            <w:r>
              <w:rPr>
                <w:lang w:val="fr-FR"/>
              </w:rPr>
              <w:t xml:space="preserve">E-Mail: kluger@uni-trier.de </w:t>
            </w:r>
          </w:p>
        </w:tc>
      </w:tr>
      <w:tr w:rsidR="001B4348" w:rsidTr="008249B3">
        <w:trPr>
          <w:trHeight w:val="1081"/>
          <w:jc w:val="center"/>
        </w:trPr>
        <w:tc>
          <w:tcPr>
            <w:tcW w:w="1704" w:type="dxa"/>
          </w:tcPr>
          <w:p w:rsidR="001B4348" w:rsidRDefault="001B4348" w:rsidP="008249B3">
            <w:r>
              <w:rPr>
                <w:lang w:val="fr-FR"/>
              </w:rPr>
              <w:t> </w:t>
            </w:r>
            <w:r>
              <w:rPr>
                <w:rFonts w:hint="eastAsia"/>
              </w:rPr>
              <w:t>交流一年所需费用</w:t>
            </w:r>
            <w:r>
              <w:t>(</w:t>
            </w:r>
            <w:r>
              <w:rPr>
                <w:rFonts w:hint="eastAsia"/>
              </w:rPr>
              <w:t>仅供参考</w:t>
            </w:r>
            <w:r>
              <w:t>)</w:t>
            </w:r>
            <w:r>
              <w:br/>
            </w:r>
          </w:p>
        </w:tc>
        <w:tc>
          <w:tcPr>
            <w:tcW w:w="7631" w:type="dxa"/>
          </w:tcPr>
          <w:p w:rsidR="001B4348" w:rsidRDefault="001B4348" w:rsidP="008249B3">
            <w:r>
              <w:t>overseas students must have 650,00 Euro per month at their disposal.</w:t>
            </w:r>
          </w:p>
          <w:p w:rsidR="001B4348" w:rsidRDefault="001B4348" w:rsidP="008249B3">
            <w:r>
              <w:t>This is a legal requirement - independent of the effective expenses which a student may have.</w:t>
            </w:r>
          </w:p>
          <w:p w:rsidR="001B4348" w:rsidRDefault="001B4348" w:rsidP="008249B3">
            <w:r>
              <w:t>Only if and when an overseas student can prove that he/she has 650,00 Euro per month at his/her disposal the immigration authority will issue a residence permit.</w:t>
            </w:r>
          </w:p>
          <w:p w:rsidR="001B4348" w:rsidRDefault="001B4348" w:rsidP="008249B3">
            <w:r>
              <w:t>The monthly rent for our dormitory rooms ranges from 200,00 to 280,00 Euro.</w:t>
            </w:r>
          </w:p>
          <w:p w:rsidR="001B4348" w:rsidRDefault="001B4348" w:rsidP="008249B3">
            <w:r>
              <w:t>The student ID "TUNIKA" is the bus ticket for one semester. (Please see the details given in the fact sheet and below)</w:t>
            </w:r>
          </w:p>
          <w:p w:rsidR="001B4348" w:rsidRDefault="001B4348" w:rsidP="008249B3">
            <w:r>
              <w:t>The monthly living costs depend on the individual student. Therefore no fixed amount can be given.</w:t>
            </w:r>
          </w:p>
          <w:p w:rsidR="001B4348" w:rsidRDefault="001B4348" w:rsidP="008249B3"/>
          <w:p w:rsidR="001B4348" w:rsidRDefault="001B4348" w:rsidP="008249B3">
            <w:r>
              <w:t xml:space="preserve">2. Orientation and social fees: For your stay in Trier you should budget at least </w:t>
            </w:r>
            <w:r>
              <w:rPr>
                <w:rFonts w:hint="eastAsia"/>
              </w:rPr>
              <w:t>€</w:t>
            </w:r>
            <w:r>
              <w:t xml:space="preserve"> 650.00 per month. At the beginning of your stay you will also have to allow for a few one-off expenses. On top of this are the fees (</w:t>
            </w:r>
            <w:r>
              <w:rPr>
                <w:rFonts w:hint="eastAsia"/>
              </w:rPr>
              <w:t>€</w:t>
            </w:r>
            <w:r>
              <w:t xml:space="preserve"> 170.00) for participation in the orientation programme as well as </w:t>
            </w:r>
            <w:r>
              <w:rPr>
                <w:rFonts w:hint="eastAsia"/>
              </w:rPr>
              <w:t>€</w:t>
            </w:r>
            <w:r>
              <w:t xml:space="preserve"> 210.00 in social fees payable when enrolling. (These </w:t>
            </w:r>
            <w:r>
              <w:rPr>
                <w:rFonts w:hint="eastAsia"/>
              </w:rPr>
              <w:t>‘</w:t>
            </w:r>
            <w:r>
              <w:t>social fees</w:t>
            </w:r>
            <w:r>
              <w:rPr>
                <w:rFonts w:hint="eastAsia"/>
              </w:rPr>
              <w:t>’</w:t>
            </w:r>
            <w:r>
              <w:t xml:space="preserve"> are not tuition fees! They are a contribution that benefits Trier Student Services (Studierendenwerk Trier) and the student union (AStA) and moreover covers the charge for the semester bus pass).</w:t>
            </w:r>
          </w:p>
          <w:p w:rsidR="001B4348" w:rsidRDefault="001B4348" w:rsidP="008249B3"/>
        </w:tc>
      </w:tr>
      <w:tr w:rsidR="001B4348" w:rsidTr="008249B3">
        <w:trPr>
          <w:trHeight w:val="1320"/>
          <w:jc w:val="center"/>
        </w:trPr>
        <w:tc>
          <w:tcPr>
            <w:tcW w:w="1704" w:type="dxa"/>
          </w:tcPr>
          <w:p w:rsidR="001B4348" w:rsidRDefault="001B4348" w:rsidP="008249B3">
            <w:r>
              <w:rPr>
                <w:rFonts w:hint="eastAsia"/>
              </w:rPr>
              <w:t>交流院校介绍</w:t>
            </w:r>
          </w:p>
        </w:tc>
        <w:tc>
          <w:tcPr>
            <w:tcW w:w="7631" w:type="dxa"/>
          </w:tcPr>
          <w:p w:rsidR="001B4348" w:rsidRDefault="001B4348" w:rsidP="008249B3">
            <w:r>
              <w:t xml:space="preserve">    </w:t>
            </w:r>
            <w:r>
              <w:rPr>
                <w:rFonts w:hint="eastAsia"/>
              </w:rPr>
              <w:t>特里尔大学是德国的一所著名的公立综合大学。特里尔大学的老大学创始于</w:t>
            </w:r>
            <w:r>
              <w:t>1473</w:t>
            </w:r>
            <w:r>
              <w:rPr>
                <w:rFonts w:hint="eastAsia"/>
              </w:rPr>
              <w:t>年，至</w:t>
            </w:r>
            <w:r>
              <w:t>1798</w:t>
            </w:r>
            <w:r>
              <w:rPr>
                <w:rFonts w:hint="eastAsia"/>
              </w:rPr>
              <w:t>年关闭，新大学于</w:t>
            </w:r>
            <w:r>
              <w:t>1970</w:t>
            </w:r>
            <w:r>
              <w:rPr>
                <w:rFonts w:hint="eastAsia"/>
              </w:rPr>
              <w:t>年重建。特里尔大学设有</w:t>
            </w:r>
            <w:r>
              <w:t>6</w:t>
            </w:r>
            <w:r>
              <w:rPr>
                <w:rFonts w:hint="eastAsia"/>
              </w:rPr>
              <w:t>个专业领域：教育学、哲学、心理学</w:t>
            </w:r>
            <w:r>
              <w:t>,</w:t>
            </w:r>
            <w:r>
              <w:rPr>
                <w:rFonts w:hint="eastAsia"/>
              </w:rPr>
              <w:t>语言学、文学、媒体学、语言数据处理</w:t>
            </w:r>
            <w:r>
              <w:t xml:space="preserve"> ,</w:t>
            </w:r>
            <w:r>
              <w:rPr>
                <w:rFonts w:hint="eastAsia"/>
              </w:rPr>
              <w:t>古埃及学、历史学、经典考古学、艺术史学、莎草纸文字学、政治学</w:t>
            </w:r>
            <w:r>
              <w:t xml:space="preserve"> ,</w:t>
            </w:r>
            <w:r>
              <w:rPr>
                <w:rFonts w:hint="eastAsia"/>
              </w:rPr>
              <w:t>经济学、社会学、数学、计算机科学、经济计算机科学</w:t>
            </w:r>
            <w:r>
              <w:t xml:space="preserve"> ,</w:t>
            </w:r>
            <w:r>
              <w:rPr>
                <w:rFonts w:hint="eastAsia"/>
              </w:rPr>
              <w:t>法学</w:t>
            </w:r>
            <w:r>
              <w:t xml:space="preserve"> </w:t>
            </w:r>
            <w:r>
              <w:rPr>
                <w:rFonts w:hint="eastAsia"/>
              </w:rPr>
              <w:t>和地理学、地球科学。此外，特里尔大学还由特里尔大主教管辖，独立于特里尔大学，但两者之间联系紧密。特里尔大学开设有多种本科、硕士和博士专业，如埃及学、英语研究、考古学、企业经济学、地理测试学、生物学、中国文化与联系、英语文献资料研究、环境评测与管理、教育学、历史学、艺术史、语言信息处理、数学、纸莎草纸学、传媒学、哲学、心理学、法律学和社会学等专业等。特里尔大学的优势专业有社会学、语言学、地理学和传媒学等专业。</w:t>
            </w:r>
          </w:p>
          <w:p w:rsidR="001B4348" w:rsidRDefault="001B4348" w:rsidP="001B4348">
            <w:pPr>
              <w:ind w:firstLineChars="200" w:firstLine="31680"/>
            </w:pPr>
            <w:r>
              <w:t>1970</w:t>
            </w:r>
            <w:r>
              <w:rPr>
                <w:rFonts w:hint="eastAsia"/>
              </w:rPr>
              <w:t>年建立的特里尔大学拥有两个美丽的公园式校区。地理、地球相关学科专业及信息学等专业拥有一个专门的校区。这里配有系图书馆，学生食堂和学生宿舍。其他的学科在另一个校区，那里有大学图书馆、中心食堂、运动场和运动馆。</w:t>
            </w:r>
            <w:r>
              <w:br/>
              <w:t xml:space="preserve">    </w:t>
            </w:r>
            <w:r>
              <w:rPr>
                <w:rFonts w:hint="eastAsia"/>
              </w:rPr>
              <w:t>特里尔大学设置了多种活动团体供学生参加。除了合唱团，交响乐团，学校还有各式各样的剧团组织，学校运动会，学校电影院和国际交流中心等等。</w:t>
            </w:r>
            <w:r>
              <w:br/>
              <w:t xml:space="preserve">    </w:t>
            </w:r>
            <w:r>
              <w:rPr>
                <w:rFonts w:hint="eastAsia"/>
              </w:rPr>
              <w:t>特里尔大学采取小班授课的方式以提高学生的学习效率，国际交换课程也是特里尔大学的特色之一。多样的学科和学科知识间紧密的联系也有助于学生掌握更多的知识。</w:t>
            </w:r>
          </w:p>
          <w:p w:rsidR="001B4348" w:rsidRDefault="001B4348" w:rsidP="001B4348">
            <w:pPr>
              <w:ind w:firstLineChars="200" w:firstLine="31680"/>
              <w:rPr>
                <w:rFonts w:ascii="Arial"/>
              </w:rPr>
            </w:pPr>
            <w:r>
              <w:rPr>
                <w:rFonts w:hint="eastAsia"/>
              </w:rPr>
              <w:t>与特里尔大学结缘的不乏著名人物，如德国社会学家尼克拉斯</w:t>
            </w:r>
            <w:r>
              <w:t>-</w:t>
            </w:r>
            <w:r>
              <w:rPr>
                <w:rFonts w:hint="eastAsia"/>
              </w:rPr>
              <w:t>卢曼（</w:t>
            </w:r>
            <w:r>
              <w:t>Niklas Luhmann</w:t>
            </w:r>
            <w:r>
              <w:rPr>
                <w:rFonts w:hint="eastAsia"/>
              </w:rPr>
              <w:t>）曾被特里尔大学授予荣誉博士，前基民盟领袖克里斯托夫</w:t>
            </w:r>
            <w:r>
              <w:t>-</w:t>
            </w:r>
            <w:r>
              <w:rPr>
                <w:rFonts w:hint="eastAsia"/>
              </w:rPr>
              <w:t>伯尔（</w:t>
            </w:r>
            <w:r>
              <w:t>Christoph Böhr</w:t>
            </w:r>
            <w:r>
              <w:rPr>
                <w:rFonts w:hint="eastAsia"/>
              </w:rPr>
              <w:t>）曾在特里尔大学学习。此外哲学家，经济学家，马克思主义的创始人卡尔－马克思</w:t>
            </w:r>
            <w:r>
              <w:t xml:space="preserve"> (Karl Marx)</w:t>
            </w:r>
            <w:r>
              <w:rPr>
                <w:rFonts w:hint="eastAsia"/>
              </w:rPr>
              <w:t>就出生在特里尔。</w:t>
            </w:r>
          </w:p>
          <w:p w:rsidR="001B4348" w:rsidRDefault="001B4348" w:rsidP="008249B3">
            <w:pPr>
              <w:ind w:firstLine="180"/>
            </w:pPr>
          </w:p>
        </w:tc>
      </w:tr>
      <w:tr w:rsidR="001B4348" w:rsidTr="008249B3">
        <w:trPr>
          <w:trHeight w:val="1320"/>
          <w:jc w:val="center"/>
        </w:trPr>
        <w:tc>
          <w:tcPr>
            <w:tcW w:w="1704" w:type="dxa"/>
          </w:tcPr>
          <w:p w:rsidR="001B4348" w:rsidRDefault="001B4348" w:rsidP="008249B3">
            <w:r>
              <w:rPr>
                <w:rFonts w:hint="eastAsia"/>
              </w:rPr>
              <w:t>网上选课方法</w:t>
            </w:r>
          </w:p>
        </w:tc>
        <w:tc>
          <w:tcPr>
            <w:tcW w:w="7631" w:type="dxa"/>
          </w:tcPr>
          <w:p w:rsidR="001B4348" w:rsidRDefault="001B4348" w:rsidP="008249B3">
            <w:r>
              <w:t>(Please note that the courses for our winter semester 2010/11 will not be available before the end of July 2010.)</w:t>
            </w:r>
          </w:p>
          <w:p w:rsidR="001B4348" w:rsidRDefault="001B4348" w:rsidP="008249B3">
            <w:r>
              <w:t>To look for courses which are taught in English please proceed as follows:</w:t>
            </w:r>
          </w:p>
          <w:p w:rsidR="001B4348" w:rsidRDefault="001B4348" w:rsidP="008249B3">
            <w:r>
              <w:t>1. Choose a semester</w:t>
            </w:r>
          </w:p>
          <w:p w:rsidR="001B4348" w:rsidRDefault="001B4348" w:rsidP="008249B3">
            <w:r>
              <w:t>2. Then click on the UK-logo</w:t>
            </w:r>
          </w:p>
          <w:p w:rsidR="001B4348" w:rsidRDefault="001B4348" w:rsidP="008249B3">
            <w:r>
              <w:t>3. Then click on "Search for Lectures"</w:t>
            </w:r>
          </w:p>
          <w:p w:rsidR="001B4348" w:rsidRDefault="001B4348" w:rsidP="008249B3">
            <w:r>
              <w:t>4. a) Choose "English" as "Language of Instruction"</w:t>
            </w:r>
          </w:p>
          <w:p w:rsidR="001B4348" w:rsidRDefault="001B4348" w:rsidP="008249B3"/>
          <w:p w:rsidR="001B4348" w:rsidRDefault="001B4348" w:rsidP="008249B3">
            <w:r>
              <w:t xml:space="preserve">   b) 1. Click on "Select" in the column "Department"</w:t>
            </w:r>
          </w:p>
          <w:p w:rsidR="001B4348" w:rsidRDefault="001B4348" w:rsidP="008249B3">
            <w:r>
              <w:t xml:space="preserve">      2. Then mark "Fachbereich I" through "Fachbereich VI"</w:t>
            </w:r>
          </w:p>
          <w:p w:rsidR="001B4348" w:rsidRDefault="001B4348" w:rsidP="008249B3">
            <w:r>
              <w:t xml:space="preserve">      3. Then click on "commit choice (all branches)"</w:t>
            </w:r>
          </w:p>
          <w:p w:rsidR="001B4348" w:rsidRDefault="001B4348" w:rsidP="008249B3">
            <w:r>
              <w:t>5. Then Click on "start search"</w:t>
            </w:r>
          </w:p>
          <w:p w:rsidR="001B4348" w:rsidRDefault="001B4348" w:rsidP="008249B3">
            <w:r>
              <w:t>As the language of instruction at Trier University is German there are - apart from the department of English and American Studies - almost no courses which are taught in English.</w:t>
            </w:r>
          </w:p>
        </w:tc>
      </w:tr>
    </w:tbl>
    <w:p w:rsidR="001B4348" w:rsidRPr="00025719" w:rsidRDefault="001B4348"/>
    <w:sectPr w:rsidR="001B4348" w:rsidRPr="00025719" w:rsidSect="00571C2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4348" w:rsidRDefault="001B4348" w:rsidP="001B759C">
      <w:r>
        <w:separator/>
      </w:r>
    </w:p>
  </w:endnote>
  <w:endnote w:type="continuationSeparator" w:id="1">
    <w:p w:rsidR="001B4348" w:rsidRDefault="001B4348" w:rsidP="001B759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4348" w:rsidRDefault="001B4348" w:rsidP="001B759C">
      <w:r>
        <w:separator/>
      </w:r>
    </w:p>
  </w:footnote>
  <w:footnote w:type="continuationSeparator" w:id="1">
    <w:p w:rsidR="001B4348" w:rsidRDefault="001B4348" w:rsidP="001B75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bullet"/>
      <w:lvlText w:val=""/>
      <w:lvlJc w:val="left"/>
      <w:pPr>
        <w:tabs>
          <w:tab w:val="num" w:pos="420"/>
        </w:tabs>
        <w:ind w:left="420" w:hanging="420"/>
      </w:pPr>
      <w:rPr>
        <w:rFonts w:ascii="Wingdings" w:hAnsi="Wingdings" w:hint="default"/>
      </w:rPr>
    </w:lvl>
  </w:abstractNum>
  <w:abstractNum w:abstractNumId="1">
    <w:nsid w:val="00000018"/>
    <w:multiLevelType w:val="multilevel"/>
    <w:tmpl w:val="00000018"/>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nsid w:val="0000002D"/>
    <w:multiLevelType w:val="multilevel"/>
    <w:tmpl w:val="0000002D"/>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
    <w:nsid w:val="00000036"/>
    <w:multiLevelType w:val="multilevel"/>
    <w:tmpl w:val="00000036"/>
    <w:lvl w:ilvl="0">
      <w:start w:val="1"/>
      <w:numFmt w:val="decimal"/>
      <w:lvlText w:val="%1."/>
      <w:lvlJc w:val="left"/>
      <w:pPr>
        <w:tabs>
          <w:tab w:val="num" w:pos="645"/>
        </w:tabs>
        <w:ind w:left="645" w:hanging="420"/>
      </w:pPr>
      <w:rPr>
        <w:rFonts w:cs="Times New Roman"/>
      </w:rPr>
    </w:lvl>
    <w:lvl w:ilvl="1">
      <w:start w:val="1"/>
      <w:numFmt w:val="lowerLetter"/>
      <w:lvlText w:val="%2)"/>
      <w:lvlJc w:val="left"/>
      <w:pPr>
        <w:tabs>
          <w:tab w:val="num" w:pos="1065"/>
        </w:tabs>
        <w:ind w:left="1065" w:hanging="420"/>
      </w:pPr>
      <w:rPr>
        <w:rFonts w:cs="Times New Roman"/>
      </w:rPr>
    </w:lvl>
    <w:lvl w:ilvl="2">
      <w:start w:val="1"/>
      <w:numFmt w:val="lowerRoman"/>
      <w:lvlText w:val="%3."/>
      <w:lvlJc w:val="right"/>
      <w:pPr>
        <w:tabs>
          <w:tab w:val="num" w:pos="1485"/>
        </w:tabs>
        <w:ind w:left="1485" w:hanging="420"/>
      </w:pPr>
      <w:rPr>
        <w:rFonts w:cs="Times New Roman"/>
      </w:rPr>
    </w:lvl>
    <w:lvl w:ilvl="3">
      <w:start w:val="1"/>
      <w:numFmt w:val="decimal"/>
      <w:lvlText w:val="%4."/>
      <w:lvlJc w:val="left"/>
      <w:pPr>
        <w:tabs>
          <w:tab w:val="num" w:pos="1905"/>
        </w:tabs>
        <w:ind w:left="1905" w:hanging="420"/>
      </w:pPr>
      <w:rPr>
        <w:rFonts w:cs="Times New Roman"/>
      </w:rPr>
    </w:lvl>
    <w:lvl w:ilvl="4">
      <w:start w:val="1"/>
      <w:numFmt w:val="lowerLetter"/>
      <w:lvlText w:val="%5)"/>
      <w:lvlJc w:val="left"/>
      <w:pPr>
        <w:tabs>
          <w:tab w:val="num" w:pos="2325"/>
        </w:tabs>
        <w:ind w:left="2325" w:hanging="420"/>
      </w:pPr>
      <w:rPr>
        <w:rFonts w:cs="Times New Roman"/>
      </w:rPr>
    </w:lvl>
    <w:lvl w:ilvl="5">
      <w:start w:val="1"/>
      <w:numFmt w:val="lowerRoman"/>
      <w:lvlText w:val="%6."/>
      <w:lvlJc w:val="right"/>
      <w:pPr>
        <w:tabs>
          <w:tab w:val="num" w:pos="2745"/>
        </w:tabs>
        <w:ind w:left="2745" w:hanging="420"/>
      </w:pPr>
      <w:rPr>
        <w:rFonts w:cs="Times New Roman"/>
      </w:rPr>
    </w:lvl>
    <w:lvl w:ilvl="6">
      <w:start w:val="1"/>
      <w:numFmt w:val="decimal"/>
      <w:lvlText w:val="%7."/>
      <w:lvlJc w:val="left"/>
      <w:pPr>
        <w:tabs>
          <w:tab w:val="num" w:pos="3165"/>
        </w:tabs>
        <w:ind w:left="3165" w:hanging="420"/>
      </w:pPr>
      <w:rPr>
        <w:rFonts w:cs="Times New Roman"/>
      </w:rPr>
    </w:lvl>
    <w:lvl w:ilvl="7">
      <w:start w:val="1"/>
      <w:numFmt w:val="lowerLetter"/>
      <w:lvlText w:val="%8)"/>
      <w:lvlJc w:val="left"/>
      <w:pPr>
        <w:tabs>
          <w:tab w:val="num" w:pos="3585"/>
        </w:tabs>
        <w:ind w:left="3585" w:hanging="420"/>
      </w:pPr>
      <w:rPr>
        <w:rFonts w:cs="Times New Roman"/>
      </w:rPr>
    </w:lvl>
    <w:lvl w:ilvl="8">
      <w:start w:val="1"/>
      <w:numFmt w:val="lowerRoman"/>
      <w:lvlText w:val="%9."/>
      <w:lvlJc w:val="right"/>
      <w:pPr>
        <w:tabs>
          <w:tab w:val="num" w:pos="4005"/>
        </w:tabs>
        <w:ind w:left="4005" w:hanging="42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759C"/>
    <w:rsid w:val="00025719"/>
    <w:rsid w:val="00041098"/>
    <w:rsid w:val="001B4348"/>
    <w:rsid w:val="001B759C"/>
    <w:rsid w:val="00276EA7"/>
    <w:rsid w:val="002B491B"/>
    <w:rsid w:val="004E1A71"/>
    <w:rsid w:val="00571C22"/>
    <w:rsid w:val="005F1EE6"/>
    <w:rsid w:val="008249B3"/>
    <w:rsid w:val="009077FE"/>
    <w:rsid w:val="0093035C"/>
    <w:rsid w:val="00A5180B"/>
    <w:rsid w:val="00BC0E2E"/>
    <w:rsid w:val="00BC25C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59C"/>
    <w:pPr>
      <w:widowControl w:val="0"/>
      <w:jc w:val="both"/>
    </w:pPr>
    <w:rPr>
      <w:rFonts w:ascii="Times New Roman" w:hAnsi="Times New Roman"/>
      <w:szCs w:val="20"/>
    </w:rPr>
  </w:style>
  <w:style w:type="paragraph" w:styleId="Heading2">
    <w:name w:val="heading 2"/>
    <w:basedOn w:val="Normal"/>
    <w:next w:val="Normal"/>
    <w:link w:val="Heading2Char"/>
    <w:uiPriority w:val="99"/>
    <w:qFormat/>
    <w:rsid w:val="001B759C"/>
    <w:pPr>
      <w:keepNext/>
      <w:keepLines/>
      <w:spacing w:before="260" w:after="260" w:line="416" w:lineRule="auto"/>
      <w:outlineLvl w:val="1"/>
    </w:pPr>
    <w:rPr>
      <w:rFonts w:ascii="Cambria" w:hAnsi="Cambria"/>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B759C"/>
    <w:rPr>
      <w:rFonts w:ascii="Cambria" w:eastAsia="宋体" w:hAnsi="Cambria" w:cs="Times New Roman"/>
      <w:b/>
      <w:bCs/>
      <w:sz w:val="32"/>
      <w:szCs w:val="32"/>
    </w:rPr>
  </w:style>
  <w:style w:type="paragraph" w:styleId="Header">
    <w:name w:val="header"/>
    <w:basedOn w:val="Normal"/>
    <w:link w:val="HeaderChar"/>
    <w:uiPriority w:val="99"/>
    <w:semiHidden/>
    <w:rsid w:val="001B759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1B759C"/>
    <w:rPr>
      <w:rFonts w:cs="Times New Roman"/>
      <w:sz w:val="18"/>
      <w:szCs w:val="18"/>
    </w:rPr>
  </w:style>
  <w:style w:type="paragraph" w:styleId="Footer">
    <w:name w:val="footer"/>
    <w:basedOn w:val="Normal"/>
    <w:link w:val="FooterChar"/>
    <w:uiPriority w:val="99"/>
    <w:semiHidden/>
    <w:rsid w:val="001B759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1B759C"/>
    <w:rPr>
      <w:rFonts w:cs="Times New Roman"/>
      <w:sz w:val="18"/>
      <w:szCs w:val="18"/>
    </w:rPr>
  </w:style>
  <w:style w:type="character" w:customStyle="1" w:styleId="2Char">
    <w:name w:val="样式 标题 2 + 宋体 四号 居中 Char"/>
    <w:basedOn w:val="DefaultParagraphFont"/>
    <w:link w:val="2"/>
    <w:uiPriority w:val="99"/>
    <w:locked/>
    <w:rsid w:val="001B759C"/>
    <w:rPr>
      <w:rFonts w:ascii="宋体" w:eastAsia="宋体" w:hAnsi="宋体" w:cs="Times New Roman"/>
      <w:b/>
      <w:bCs/>
      <w:sz w:val="28"/>
    </w:rPr>
  </w:style>
  <w:style w:type="paragraph" w:customStyle="1" w:styleId="2">
    <w:name w:val="样式 标题 2 + 宋体 四号 居中"/>
    <w:basedOn w:val="Heading2"/>
    <w:link w:val="2Char"/>
    <w:uiPriority w:val="99"/>
    <w:rsid w:val="001B759C"/>
    <w:pPr>
      <w:spacing w:line="413" w:lineRule="auto"/>
      <w:jc w:val="center"/>
    </w:pPr>
    <w:rPr>
      <w:rFonts w:ascii="宋体" w:hAnsi="宋体"/>
      <w:sz w:val="28"/>
      <w:szCs w:val="22"/>
    </w:rPr>
  </w:style>
  <w:style w:type="paragraph" w:styleId="BalloonText">
    <w:name w:val="Balloon Text"/>
    <w:basedOn w:val="Normal"/>
    <w:link w:val="BalloonTextChar"/>
    <w:uiPriority w:val="99"/>
    <w:semiHidden/>
    <w:rsid w:val="001B759C"/>
    <w:rPr>
      <w:sz w:val="18"/>
      <w:szCs w:val="18"/>
    </w:rPr>
  </w:style>
  <w:style w:type="character" w:customStyle="1" w:styleId="BalloonTextChar">
    <w:name w:val="Balloon Text Char"/>
    <w:basedOn w:val="DefaultParagraphFont"/>
    <w:link w:val="BalloonText"/>
    <w:uiPriority w:val="99"/>
    <w:semiHidden/>
    <w:locked/>
    <w:rsid w:val="001B759C"/>
    <w:rPr>
      <w:rFonts w:ascii="Times New Roman" w:eastAsia="宋体" w:hAnsi="Times New Roman" w:cs="Times New Roman"/>
      <w:sz w:val="18"/>
      <w:szCs w:val="18"/>
    </w:rPr>
  </w:style>
  <w:style w:type="character" w:styleId="Hyperlink">
    <w:name w:val="Hyperlink"/>
    <w:basedOn w:val="DefaultParagraphFont"/>
    <w:uiPriority w:val="99"/>
    <w:rsid w:val="001B759C"/>
    <w:rPr>
      <w:rFonts w:cs="Times New Roman"/>
      <w:color w:val="000000"/>
      <w:sz w:val="18"/>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u.nl/exchange" TargetMode="External"/><Relationship Id="rId13" Type="http://schemas.openxmlformats.org/officeDocument/2006/relationships/hyperlink" Target="http://www.uva.nl/exchange" TargetMode="External"/><Relationship Id="rId18" Type="http://schemas.openxmlformats.org/officeDocument/2006/relationships/hyperlink" Target="http://www.univ-lehavre.fr/internat/courses.php"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univ-lyon3.fr/fr/international/venir-etudier-a-lyon-3/en-programme-d-echange/" TargetMode="External"/><Relationship Id="rId7" Type="http://schemas.openxmlformats.org/officeDocument/2006/relationships/image" Target="media/image1.png"/><Relationship Id="rId12" Type="http://schemas.openxmlformats.org/officeDocument/2006/relationships/hyperlink" Target="mailto:G.C.Q.deWilde@uva.nl" TargetMode="External"/><Relationship Id="rId17" Type="http://schemas.openxmlformats.org/officeDocument/2006/relationships/hyperlink" Target="http://www.lunduniversity.lu.se/global-cooperation/student-exchange/courses-for-exchange-students" TargetMode="External"/><Relationship Id="rId25" Type="http://schemas.openxmlformats.org/officeDocument/2006/relationships/hyperlink" Target="http://www.univ-lyon3.fr" TargetMode="External"/><Relationship Id="rId2" Type="http://schemas.openxmlformats.org/officeDocument/2006/relationships/styles" Target="styles.xml"/><Relationship Id="rId16" Type="http://schemas.openxmlformats.org/officeDocument/2006/relationships/hyperlink" Target="mailto:anna.skarman@kansli.lth.se" TargetMode="External"/><Relationship Id="rId20" Type="http://schemas.openxmlformats.org/officeDocument/2006/relationships/hyperlink" Target="http://www.univ-lyon3.fr/fr/international/venir-etudier-a-lyon-3/en-programme-d-echange/self-program-in-english-/self-program-application-form--435921.kjsp?RH=INS-ACCUEI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arthedu.com/CountryInfo/Holland/Profile/200704/20070429144224.shtml" TargetMode="External"/><Relationship Id="rId24" Type="http://schemas.openxmlformats.org/officeDocument/2006/relationships/hyperlink" Target="mailto:raphaelle.lavielle@univ-lyon3.fr" TargetMode="External"/><Relationship Id="rId5" Type="http://schemas.openxmlformats.org/officeDocument/2006/relationships/footnotes" Target="footnotes.xml"/><Relationship Id="rId15" Type="http://schemas.openxmlformats.org/officeDocument/2006/relationships/hyperlink" Target="http://www.lth.se/english/education/exchangestudies/" TargetMode="External"/><Relationship Id="rId23" Type="http://schemas.openxmlformats.org/officeDocument/2006/relationships/hyperlink" Target="http://iae.univ-lyon3.fr/5004951IL/0/fiche___formation/&amp;RH=&amp;RF=IAE-FORM" TargetMode="External"/><Relationship Id="rId10" Type="http://schemas.openxmlformats.org/officeDocument/2006/relationships/hyperlink" Target="http://www.nesochina.com" TargetMode="External"/><Relationship Id="rId19" Type="http://schemas.openxmlformats.org/officeDocument/2006/relationships/hyperlink" Target="mailto:martine.currie@univ-lehavre.fr" TargetMode="External"/><Relationship Id="rId4" Type="http://schemas.openxmlformats.org/officeDocument/2006/relationships/webSettings" Target="webSettings.xml"/><Relationship Id="rId9" Type="http://schemas.openxmlformats.org/officeDocument/2006/relationships/hyperlink" Target="mailto:region1@qdesk.uu.nl" TargetMode="External"/><Relationship Id="rId14" Type="http://schemas.openxmlformats.org/officeDocument/2006/relationships/hyperlink" Target="http://interbas.intsek.lu.se/apply/onlinereg_lth.html" TargetMode="External"/><Relationship Id="rId22" Type="http://schemas.openxmlformats.org/officeDocument/2006/relationships/hyperlink" Target="http://iae.univ-lyon3.fr/formation/master-mae-general-management-program-gmp-88591.kjsp?STNAV=04&amp;RH=IAE-FORMrech"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21</Pages>
  <Words>4044</Words>
  <Characters>23055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比利时安特卫普大学交流项目</dc:title>
  <dc:subject/>
  <dc:creator>user</dc:creator>
  <cp:keywords/>
  <dc:description/>
  <cp:lastModifiedBy>ICE</cp:lastModifiedBy>
  <cp:revision>4</cp:revision>
  <dcterms:created xsi:type="dcterms:W3CDTF">2012-03-19T08:49:00Z</dcterms:created>
  <dcterms:modified xsi:type="dcterms:W3CDTF">2012-03-19T09:05:00Z</dcterms:modified>
</cp:coreProperties>
</file>