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EB" w:rsidRDefault="00EF1876">
      <w:pPr>
        <w:widowControl/>
        <w:jc w:val="center"/>
        <w:rPr>
          <w:rFonts w:cs="宋体"/>
          <w:b/>
          <w:bCs/>
        </w:rPr>
      </w:pPr>
      <w:r>
        <w:rPr>
          <w:rFonts w:cs="宋体" w:hint="eastAsia"/>
          <w:b/>
          <w:bCs/>
        </w:rPr>
        <w:t>厦门大学研究生课程教学大纲</w:t>
      </w:r>
    </w:p>
    <w:p w:rsidR="008F4FEB" w:rsidRDefault="00EF1876">
      <w:pPr>
        <w:spacing w:line="360" w:lineRule="auto"/>
        <w:jc w:val="center"/>
        <w:rPr>
          <w:b/>
        </w:rPr>
      </w:pPr>
      <w:r>
        <w:rPr>
          <w:rFonts w:hint="eastAsia"/>
          <w:b/>
        </w:rPr>
        <w:t>XMU Graduate Course Syllabus</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410"/>
        <w:gridCol w:w="1984"/>
        <w:gridCol w:w="2694"/>
      </w:tblGrid>
      <w:tr w:rsidR="008F4FEB">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课程名称</w:t>
            </w:r>
          </w:p>
          <w:p w:rsidR="008F4FEB" w:rsidRDefault="00EF1876">
            <w:pPr>
              <w:spacing w:line="360" w:lineRule="auto"/>
              <w:jc w:val="center"/>
              <w:rPr>
                <w:sz w:val="21"/>
                <w:szCs w:val="21"/>
              </w:rPr>
            </w:pPr>
            <w:r>
              <w:rPr>
                <w:rFonts w:hint="eastAsia"/>
                <w:sz w:val="21"/>
                <w:szCs w:val="21"/>
              </w:rPr>
              <w:t>Course Title</w:t>
            </w:r>
          </w:p>
          <w:p w:rsidR="008F4FEB" w:rsidRDefault="00EF1876">
            <w:pPr>
              <w:spacing w:line="360" w:lineRule="auto"/>
              <w:jc w:val="center"/>
              <w:rPr>
                <w:rFonts w:ascii="宋体"/>
                <w:sz w:val="21"/>
                <w:szCs w:val="21"/>
              </w:rPr>
            </w:pPr>
            <w:r>
              <w:rPr>
                <w:rFonts w:hint="eastAsia"/>
                <w:sz w:val="21"/>
                <w:szCs w:val="21"/>
              </w:rPr>
              <w:t xml:space="preserve"> (In Chinese)</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b/>
                <w:bCs/>
                <w:sz w:val="21"/>
                <w:szCs w:val="21"/>
              </w:rPr>
            </w:pPr>
            <w:r>
              <w:rPr>
                <w:rFonts w:ascii="宋体" w:hint="eastAsia"/>
                <w:b/>
                <w:bCs/>
                <w:sz w:val="21"/>
                <w:szCs w:val="21"/>
              </w:rPr>
              <w:t>高级计量经济学（2）</w:t>
            </w:r>
          </w:p>
        </w:tc>
      </w:tr>
      <w:tr w:rsidR="008F4FEB">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课程英文名称</w:t>
            </w:r>
          </w:p>
          <w:p w:rsidR="008F4FEB" w:rsidRDefault="00EF1876">
            <w:pPr>
              <w:spacing w:line="360" w:lineRule="auto"/>
              <w:jc w:val="center"/>
              <w:rPr>
                <w:rFonts w:ascii="宋体"/>
                <w:sz w:val="21"/>
                <w:szCs w:val="21"/>
              </w:rPr>
            </w:pPr>
            <w:r>
              <w:rPr>
                <w:rFonts w:hint="eastAsia"/>
                <w:sz w:val="21"/>
                <w:szCs w:val="21"/>
              </w:rPr>
              <w:t>Course Title (In English)</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Advanced Econometrics（2）</w:t>
            </w:r>
          </w:p>
        </w:tc>
      </w:tr>
      <w:tr w:rsidR="008F4FEB">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color w:val="FF0000"/>
                <w:sz w:val="21"/>
                <w:szCs w:val="21"/>
              </w:rPr>
            </w:pPr>
            <w:r>
              <w:rPr>
                <w:rFonts w:ascii="宋体" w:hint="eastAsia"/>
                <w:color w:val="FF0000"/>
                <w:sz w:val="21"/>
                <w:szCs w:val="21"/>
              </w:rPr>
              <w:t>*课程编码</w:t>
            </w:r>
          </w:p>
          <w:p w:rsidR="008F4FEB" w:rsidRDefault="00EF1876">
            <w:pPr>
              <w:spacing w:line="360" w:lineRule="auto"/>
              <w:jc w:val="center"/>
              <w:rPr>
                <w:rFonts w:ascii="宋体" w:hAnsi="宋体" w:cs="宋体"/>
                <w:sz w:val="21"/>
                <w:szCs w:val="21"/>
              </w:rPr>
            </w:pPr>
            <w:r>
              <w:rPr>
                <w:rFonts w:hint="eastAsia"/>
                <w:sz w:val="21"/>
                <w:szCs w:val="21"/>
              </w:rPr>
              <w:t>Course Number</w:t>
            </w:r>
          </w:p>
        </w:tc>
        <w:tc>
          <w:tcPr>
            <w:tcW w:w="2410" w:type="dxa"/>
            <w:tcBorders>
              <w:top w:val="single" w:sz="4" w:space="0" w:color="auto"/>
              <w:left w:val="single" w:sz="4" w:space="0" w:color="auto"/>
              <w:bottom w:val="single" w:sz="4" w:space="0" w:color="auto"/>
              <w:right w:val="single" w:sz="4" w:space="0" w:color="auto"/>
            </w:tcBorders>
            <w:vAlign w:val="center"/>
          </w:tcPr>
          <w:p w:rsidR="008F4FEB" w:rsidRDefault="008F4FEB">
            <w:pPr>
              <w:spacing w:line="360" w:lineRule="auto"/>
              <w:jc w:val="center"/>
              <w:rPr>
                <w:rFonts w:ascii="宋体"/>
                <w:b/>
                <w:bCs/>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面向对象</w:t>
            </w:r>
          </w:p>
          <w:p w:rsidR="008F4FEB" w:rsidRDefault="00EF1876">
            <w:pPr>
              <w:spacing w:line="360" w:lineRule="auto"/>
              <w:jc w:val="center"/>
              <w:rPr>
                <w:rFonts w:ascii="宋体"/>
                <w:b/>
                <w:bCs/>
                <w:sz w:val="21"/>
                <w:szCs w:val="21"/>
              </w:rPr>
            </w:pPr>
            <w:r>
              <w:rPr>
                <w:rFonts w:hint="eastAsia"/>
                <w:sz w:val="21"/>
                <w:szCs w:val="21"/>
              </w:rPr>
              <w:t>T</w:t>
            </w:r>
            <w:r>
              <w:rPr>
                <w:sz w:val="21"/>
                <w:szCs w:val="21"/>
              </w:rPr>
              <w:t xml:space="preserve">eaching </w:t>
            </w:r>
            <w:r>
              <w:rPr>
                <w:rFonts w:hint="eastAsia"/>
                <w:sz w:val="21"/>
                <w:szCs w:val="21"/>
              </w:rPr>
              <w:t>O</w:t>
            </w:r>
            <w:r>
              <w:rPr>
                <w:sz w:val="21"/>
                <w:szCs w:val="21"/>
              </w:rPr>
              <w:t>bject</w:t>
            </w:r>
          </w:p>
        </w:tc>
        <w:tc>
          <w:tcPr>
            <w:tcW w:w="2694"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b/>
                <w:bCs/>
                <w:sz w:val="21"/>
                <w:szCs w:val="21"/>
              </w:rPr>
            </w:pPr>
            <w:r>
              <w:rPr>
                <w:rFonts w:ascii="宋体" w:hint="eastAsia"/>
                <w:b/>
                <w:bCs/>
                <w:sz w:val="21"/>
                <w:szCs w:val="21"/>
              </w:rPr>
              <w:t>M.A and Ph.D students at WISE and SOE</w:t>
            </w:r>
          </w:p>
        </w:tc>
      </w:tr>
      <w:tr w:rsidR="008F4FEB">
        <w:trPr>
          <w:trHeight w:val="553"/>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先修课程或</w:t>
            </w:r>
          </w:p>
          <w:p w:rsidR="008F4FEB" w:rsidRDefault="00EF1876">
            <w:pPr>
              <w:spacing w:line="360" w:lineRule="auto"/>
              <w:jc w:val="center"/>
              <w:rPr>
                <w:rFonts w:ascii="宋体"/>
                <w:sz w:val="21"/>
                <w:szCs w:val="21"/>
              </w:rPr>
            </w:pPr>
            <w:r>
              <w:rPr>
                <w:rFonts w:ascii="宋体" w:hint="eastAsia"/>
                <w:sz w:val="21"/>
                <w:szCs w:val="21"/>
              </w:rPr>
              <w:t>预备知识要求</w:t>
            </w:r>
          </w:p>
          <w:p w:rsidR="008F4FEB" w:rsidRDefault="00EF1876">
            <w:pPr>
              <w:spacing w:line="360" w:lineRule="auto"/>
              <w:jc w:val="center"/>
              <w:rPr>
                <w:rFonts w:ascii="宋体"/>
                <w:sz w:val="21"/>
                <w:szCs w:val="21"/>
              </w:rPr>
            </w:pPr>
            <w:r>
              <w:rPr>
                <w:rFonts w:hint="eastAsia"/>
                <w:sz w:val="21"/>
                <w:szCs w:val="21"/>
              </w:rPr>
              <w:t>P</w:t>
            </w:r>
            <w:r>
              <w:rPr>
                <w:sz w:val="21"/>
                <w:szCs w:val="21"/>
              </w:rPr>
              <w:t xml:space="preserve">rerequisite </w:t>
            </w:r>
            <w:r>
              <w:rPr>
                <w:rFonts w:hint="eastAsia"/>
                <w:sz w:val="21"/>
                <w:szCs w:val="21"/>
              </w:rPr>
              <w:t>C</w:t>
            </w:r>
            <w:r>
              <w:rPr>
                <w:sz w:val="21"/>
                <w:szCs w:val="21"/>
              </w:rPr>
              <w:t>ourse</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 xml:space="preserve">Calculus,Linear Algebra, Probability &amp; Statistics, </w:t>
            </w:r>
          </w:p>
          <w:p w:rsidR="008F4FEB" w:rsidRDefault="00EF1876">
            <w:pPr>
              <w:spacing w:line="360" w:lineRule="auto"/>
              <w:jc w:val="center"/>
              <w:rPr>
                <w:rFonts w:ascii="宋体" w:hAnsi="宋体" w:cs="宋体"/>
                <w:sz w:val="21"/>
                <w:szCs w:val="21"/>
              </w:rPr>
            </w:pPr>
            <w:r>
              <w:rPr>
                <w:rFonts w:ascii="宋体" w:hAnsi="宋体" w:cs="宋体" w:hint="eastAsia"/>
                <w:sz w:val="21"/>
                <w:szCs w:val="21"/>
              </w:rPr>
              <w:t>Advanced Econometrics I</w:t>
            </w:r>
          </w:p>
        </w:tc>
      </w:tr>
      <w:tr w:rsidR="008F4FEB">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课程学科分类</w:t>
            </w:r>
          </w:p>
          <w:p w:rsidR="008F4FEB" w:rsidRDefault="00EF1876">
            <w:pPr>
              <w:spacing w:line="360" w:lineRule="auto"/>
              <w:jc w:val="center"/>
              <w:rPr>
                <w:rFonts w:ascii="宋体"/>
                <w:sz w:val="21"/>
                <w:szCs w:val="21"/>
              </w:rPr>
            </w:pPr>
            <w:r>
              <w:rPr>
                <w:sz w:val="21"/>
                <w:szCs w:val="21"/>
              </w:rPr>
              <w:t xml:space="preserve">Classification of </w:t>
            </w:r>
            <w:r>
              <w:rPr>
                <w:rFonts w:hint="eastAsia"/>
                <w:sz w:val="21"/>
                <w:szCs w:val="21"/>
              </w:rPr>
              <w:t>C</w:t>
            </w:r>
            <w:r>
              <w:rPr>
                <w:sz w:val="21"/>
                <w:szCs w:val="21"/>
              </w:rPr>
              <w:t>urriculum</w:t>
            </w:r>
          </w:p>
        </w:tc>
        <w:tc>
          <w:tcPr>
            <w:tcW w:w="2410" w:type="dxa"/>
            <w:tcBorders>
              <w:top w:val="single" w:sz="4" w:space="0" w:color="auto"/>
              <w:left w:val="single" w:sz="4" w:space="0" w:color="auto"/>
              <w:bottom w:val="single" w:sz="4" w:space="0" w:color="auto"/>
              <w:right w:val="single" w:sz="4" w:space="0" w:color="auto"/>
            </w:tcBorders>
            <w:vAlign w:val="center"/>
          </w:tcPr>
          <w:p w:rsidR="008F4FEB" w:rsidRDefault="00EF1876">
            <w:pPr>
              <w:rPr>
                <w:sz w:val="21"/>
                <w:szCs w:val="21"/>
              </w:rPr>
            </w:pPr>
            <w:r>
              <w:rPr>
                <w:rFonts w:hint="eastAsia"/>
                <w:sz w:val="21"/>
                <w:szCs w:val="21"/>
              </w:rPr>
              <w:t>□一级学科课程</w:t>
            </w:r>
            <w:r>
              <w:rPr>
                <w:rFonts w:hint="eastAsia"/>
                <w:sz w:val="21"/>
                <w:szCs w:val="21"/>
              </w:rPr>
              <w:t xml:space="preserve"> </w:t>
            </w:r>
          </w:p>
          <w:p w:rsidR="008F4FEB" w:rsidRDefault="00EF1876">
            <w:pPr>
              <w:jc w:val="left"/>
              <w:rPr>
                <w:sz w:val="21"/>
                <w:szCs w:val="21"/>
              </w:rPr>
            </w:pPr>
            <w:r>
              <w:rPr>
                <w:rFonts w:hint="eastAsia"/>
                <w:sz w:val="21"/>
                <w:szCs w:val="21"/>
              </w:rPr>
              <w:t xml:space="preserve"> </w:t>
            </w:r>
            <w:r>
              <w:rPr>
                <w:sz w:val="21"/>
                <w:szCs w:val="21"/>
              </w:rPr>
              <w:t xml:space="preserve">First </w:t>
            </w:r>
            <w:r>
              <w:rPr>
                <w:rFonts w:hint="eastAsia"/>
                <w:sz w:val="21"/>
                <w:szCs w:val="21"/>
              </w:rPr>
              <w:t>L</w:t>
            </w:r>
            <w:r>
              <w:rPr>
                <w:sz w:val="21"/>
                <w:szCs w:val="21"/>
              </w:rPr>
              <w:t xml:space="preserve">evel </w:t>
            </w:r>
            <w:r>
              <w:rPr>
                <w:rFonts w:hint="eastAsia"/>
                <w:sz w:val="21"/>
                <w:szCs w:val="21"/>
              </w:rPr>
              <w:t>D</w:t>
            </w:r>
            <w:r>
              <w:rPr>
                <w:sz w:val="21"/>
                <w:szCs w:val="21"/>
              </w:rPr>
              <w:t>iscipline</w:t>
            </w:r>
          </w:p>
          <w:p w:rsidR="008F4FEB" w:rsidRDefault="00EF1876">
            <w:pPr>
              <w:rPr>
                <w:sz w:val="21"/>
                <w:szCs w:val="21"/>
              </w:rPr>
            </w:pPr>
            <w:r>
              <w:rPr>
                <w:rFonts w:hint="eastAsia"/>
                <w:sz w:val="21"/>
                <w:szCs w:val="21"/>
              </w:rPr>
              <w:t>□二级学科课程</w:t>
            </w:r>
            <w:r>
              <w:rPr>
                <w:rFonts w:hint="eastAsia"/>
                <w:sz w:val="21"/>
                <w:szCs w:val="21"/>
              </w:rPr>
              <w:t xml:space="preserve"> </w:t>
            </w:r>
          </w:p>
          <w:p w:rsidR="008F4FEB" w:rsidRDefault="00EF1876">
            <w:pPr>
              <w:jc w:val="left"/>
              <w:rPr>
                <w:sz w:val="21"/>
                <w:szCs w:val="21"/>
              </w:rPr>
            </w:pPr>
            <w:r>
              <w:rPr>
                <w:rFonts w:hint="eastAsia"/>
                <w:sz w:val="21"/>
                <w:szCs w:val="21"/>
              </w:rPr>
              <w:t>Second</w:t>
            </w:r>
            <w:r>
              <w:rPr>
                <w:sz w:val="21"/>
                <w:szCs w:val="21"/>
              </w:rPr>
              <w:t xml:space="preserve"> </w:t>
            </w:r>
            <w:r>
              <w:rPr>
                <w:rFonts w:hint="eastAsia"/>
                <w:sz w:val="21"/>
                <w:szCs w:val="21"/>
              </w:rPr>
              <w:t>L</w:t>
            </w:r>
            <w:r>
              <w:rPr>
                <w:sz w:val="21"/>
                <w:szCs w:val="21"/>
              </w:rPr>
              <w:t>evel</w:t>
            </w:r>
            <w:r>
              <w:rPr>
                <w:rFonts w:hint="eastAsia"/>
                <w:sz w:val="21"/>
                <w:szCs w:val="21"/>
              </w:rPr>
              <w:t xml:space="preserve"> D</w:t>
            </w:r>
            <w:r>
              <w:rPr>
                <w:sz w:val="21"/>
                <w:szCs w:val="21"/>
              </w:rPr>
              <w:t>iscipline</w:t>
            </w:r>
          </w:p>
          <w:p w:rsidR="008F4FEB" w:rsidRDefault="00EF1876">
            <w:pPr>
              <w:rPr>
                <w:sz w:val="21"/>
                <w:szCs w:val="21"/>
              </w:rPr>
            </w:pPr>
            <w:r>
              <w:rPr>
                <w:rFonts w:hint="eastAsia"/>
                <w:sz w:val="21"/>
                <w:szCs w:val="21"/>
              </w:rPr>
              <w:t>□研究方向课程</w:t>
            </w:r>
          </w:p>
          <w:p w:rsidR="008F4FEB" w:rsidRDefault="00EF1876">
            <w:pPr>
              <w:jc w:val="left"/>
            </w:pPr>
            <w:r>
              <w:rPr>
                <w:rFonts w:hint="eastAsia"/>
                <w:sz w:val="21"/>
                <w:szCs w:val="21"/>
              </w:rPr>
              <w:t>Courses for Orientation</w:t>
            </w:r>
          </w:p>
        </w:tc>
        <w:tc>
          <w:tcPr>
            <w:tcW w:w="1984"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left"/>
              <w:rPr>
                <w:rFonts w:ascii="宋体"/>
                <w:sz w:val="21"/>
                <w:szCs w:val="21"/>
              </w:rPr>
            </w:pPr>
            <w:r>
              <w:rPr>
                <w:rFonts w:ascii="宋体" w:hint="eastAsia"/>
                <w:sz w:val="21"/>
                <w:szCs w:val="21"/>
              </w:rPr>
              <w:t>课程内容分类</w:t>
            </w:r>
          </w:p>
          <w:p w:rsidR="008F4FEB" w:rsidRDefault="00EF1876">
            <w:pPr>
              <w:jc w:val="center"/>
              <w:rPr>
                <w:rFonts w:ascii="宋体"/>
                <w:sz w:val="21"/>
                <w:szCs w:val="21"/>
              </w:rPr>
            </w:pPr>
            <w:r>
              <w:rPr>
                <w:sz w:val="21"/>
                <w:szCs w:val="21"/>
              </w:rPr>
              <w:t xml:space="preserve">Course </w:t>
            </w:r>
            <w:r>
              <w:rPr>
                <w:rFonts w:hint="eastAsia"/>
                <w:sz w:val="21"/>
                <w:szCs w:val="21"/>
              </w:rPr>
              <w:t>C</w:t>
            </w:r>
            <w:r>
              <w:rPr>
                <w:sz w:val="21"/>
                <w:szCs w:val="21"/>
              </w:rPr>
              <w:t xml:space="preserve">ontent </w:t>
            </w:r>
            <w:r>
              <w:rPr>
                <w:rFonts w:hint="eastAsia"/>
                <w:sz w:val="21"/>
                <w:szCs w:val="21"/>
              </w:rPr>
              <w:t>C</w:t>
            </w:r>
            <w:r>
              <w:rPr>
                <w:sz w:val="21"/>
                <w:szCs w:val="21"/>
              </w:rPr>
              <w:t>lassification</w:t>
            </w:r>
          </w:p>
          <w:p w:rsidR="008F4FEB" w:rsidRDefault="00EF1876">
            <w:pPr>
              <w:spacing w:line="360" w:lineRule="auto"/>
              <w:ind w:firstLineChars="100" w:firstLine="210"/>
              <w:jc w:val="left"/>
              <w:rPr>
                <w:rFonts w:ascii="宋体"/>
                <w:sz w:val="21"/>
                <w:szCs w:val="21"/>
              </w:rPr>
            </w:pPr>
            <w:r>
              <w:rPr>
                <w:rFonts w:ascii="宋体" w:hint="eastAsia"/>
                <w:sz w:val="21"/>
                <w:szCs w:val="21"/>
              </w:rPr>
              <w:t>（可多选）</w:t>
            </w:r>
          </w:p>
          <w:p w:rsidR="008F4FEB" w:rsidRDefault="008C0BB2">
            <w:pPr>
              <w:jc w:val="center"/>
              <w:rPr>
                <w:rFonts w:ascii="宋体"/>
                <w:sz w:val="21"/>
                <w:szCs w:val="21"/>
              </w:rPr>
            </w:pPr>
            <w:hyperlink r:id="rId7" w:tgtFrame="_blank" w:history="1">
              <w:r w:rsidR="00EF1876">
                <w:rPr>
                  <w:rFonts w:hint="eastAsia"/>
                  <w:sz w:val="21"/>
                  <w:szCs w:val="21"/>
                </w:rPr>
                <w:t>M</w:t>
              </w:r>
              <w:r w:rsidR="00EF1876">
                <w:rPr>
                  <w:sz w:val="21"/>
                  <w:szCs w:val="21"/>
                </w:rPr>
                <w:t>ultiple Choice</w:t>
              </w:r>
            </w:hyperlink>
          </w:p>
        </w:tc>
        <w:tc>
          <w:tcPr>
            <w:tcW w:w="2694" w:type="dxa"/>
            <w:tcBorders>
              <w:top w:val="single" w:sz="4" w:space="0" w:color="auto"/>
              <w:left w:val="single" w:sz="4" w:space="0" w:color="auto"/>
              <w:bottom w:val="single" w:sz="4" w:space="0" w:color="auto"/>
              <w:right w:val="single" w:sz="4" w:space="0" w:color="auto"/>
            </w:tcBorders>
          </w:tcPr>
          <w:p w:rsidR="008F4FEB" w:rsidRDefault="00EF1876">
            <w:pPr>
              <w:rPr>
                <w:rFonts w:asciiTheme="minorEastAsia" w:hAnsiTheme="minorEastAsia"/>
                <w:sz w:val="21"/>
                <w:szCs w:val="21"/>
              </w:rPr>
            </w:pPr>
            <w:r>
              <w:rPr>
                <w:rFonts w:asciiTheme="minorEastAsia" w:hAnsiTheme="minorEastAsia" w:hint="eastAsia"/>
                <w:sz w:val="21"/>
                <w:szCs w:val="21"/>
              </w:rPr>
              <w:sym w:font="Wingdings" w:char="00FE"/>
            </w:r>
            <w:r>
              <w:rPr>
                <w:rFonts w:asciiTheme="minorEastAsia" w:hAnsiTheme="minorEastAsia" w:hint="eastAsia"/>
                <w:sz w:val="21"/>
                <w:szCs w:val="21"/>
              </w:rPr>
              <w:t xml:space="preserve">理论讲授 </w:t>
            </w:r>
            <w:r>
              <w:rPr>
                <w:rFonts w:hint="eastAsia"/>
                <w:sz w:val="21"/>
                <w:szCs w:val="21"/>
              </w:rPr>
              <w:t>Lecture</w:t>
            </w:r>
          </w:p>
          <w:p w:rsidR="008F4FEB" w:rsidRDefault="00EF1876">
            <w:pPr>
              <w:rPr>
                <w:rFonts w:asciiTheme="minorEastAsia" w:hAnsiTheme="minorEastAsia"/>
                <w:sz w:val="21"/>
                <w:szCs w:val="21"/>
              </w:rPr>
            </w:pPr>
            <w:r>
              <w:rPr>
                <w:rFonts w:asciiTheme="minorEastAsia" w:hAnsiTheme="minorEastAsia" w:hint="eastAsia"/>
                <w:sz w:val="21"/>
                <w:szCs w:val="21"/>
              </w:rPr>
              <w:t xml:space="preserve">□实验 </w:t>
            </w:r>
            <w:r>
              <w:rPr>
                <w:rFonts w:hint="eastAsia"/>
                <w:sz w:val="21"/>
                <w:szCs w:val="21"/>
              </w:rPr>
              <w:t xml:space="preserve">Experiment </w:t>
            </w:r>
          </w:p>
          <w:p w:rsidR="008F4FEB" w:rsidRDefault="00EF1876">
            <w:pPr>
              <w:rPr>
                <w:rFonts w:asciiTheme="minorEastAsia" w:hAnsiTheme="minorEastAsia"/>
                <w:sz w:val="21"/>
                <w:szCs w:val="21"/>
              </w:rPr>
            </w:pPr>
            <w:r>
              <w:rPr>
                <w:rFonts w:asciiTheme="minorEastAsia" w:hAnsiTheme="minorEastAsia" w:hint="eastAsia"/>
                <w:sz w:val="21"/>
                <w:szCs w:val="21"/>
              </w:rPr>
              <w:t xml:space="preserve">□实务 </w:t>
            </w:r>
            <w:r>
              <w:rPr>
                <w:rFonts w:hint="eastAsia"/>
                <w:sz w:val="21"/>
                <w:szCs w:val="21"/>
              </w:rPr>
              <w:t>Practice</w:t>
            </w:r>
          </w:p>
          <w:p w:rsidR="008F4FEB" w:rsidRDefault="00EF1876">
            <w:pPr>
              <w:jc w:val="left"/>
              <w:rPr>
                <w:rFonts w:asciiTheme="minorEastAsia" w:hAnsiTheme="minorEastAsia"/>
                <w:sz w:val="21"/>
                <w:szCs w:val="21"/>
              </w:rPr>
            </w:pPr>
            <w:r>
              <w:rPr>
                <w:rFonts w:asciiTheme="minorEastAsia" w:hAnsiTheme="minorEastAsia" w:hint="eastAsia"/>
                <w:sz w:val="21"/>
                <w:szCs w:val="21"/>
              </w:rPr>
              <w:sym w:font="Wingdings" w:char="00FE"/>
            </w:r>
            <w:r>
              <w:rPr>
                <w:rFonts w:asciiTheme="minorEastAsia" w:hAnsiTheme="minorEastAsia" w:hint="eastAsia"/>
                <w:sz w:val="21"/>
                <w:szCs w:val="21"/>
              </w:rPr>
              <w:t>方法论</w:t>
            </w:r>
            <w:r>
              <w:rPr>
                <w:rFonts w:hint="eastAsia"/>
                <w:sz w:val="21"/>
                <w:szCs w:val="21"/>
              </w:rPr>
              <w:t>Methodology</w:t>
            </w:r>
            <w:r>
              <w:rPr>
                <w:rFonts w:asciiTheme="minorEastAsia" w:hAnsiTheme="minorEastAsia" w:hint="eastAsia"/>
                <w:sz w:val="21"/>
                <w:szCs w:val="21"/>
              </w:rPr>
              <w:t xml:space="preserve">    □文献 </w:t>
            </w:r>
            <w:r>
              <w:rPr>
                <w:rFonts w:hint="eastAsia"/>
                <w:sz w:val="21"/>
                <w:szCs w:val="21"/>
              </w:rPr>
              <w:t>Literature</w:t>
            </w:r>
          </w:p>
          <w:p w:rsidR="008F4FEB" w:rsidRDefault="00EF1876">
            <w:pPr>
              <w:jc w:val="left"/>
              <w:rPr>
                <w:rFonts w:asciiTheme="minorEastAsia" w:hAnsiTheme="minorEastAsia"/>
                <w:sz w:val="21"/>
                <w:szCs w:val="21"/>
              </w:rPr>
            </w:pPr>
            <w:r>
              <w:rPr>
                <w:rFonts w:asciiTheme="minorEastAsia" w:hAnsiTheme="minorEastAsia" w:hint="eastAsia"/>
                <w:sz w:val="21"/>
                <w:szCs w:val="21"/>
              </w:rPr>
              <w:t xml:space="preserve">□案例 </w:t>
            </w:r>
            <w:r>
              <w:rPr>
                <w:rFonts w:hint="eastAsia"/>
                <w:sz w:val="21"/>
                <w:szCs w:val="21"/>
              </w:rPr>
              <w:t>Cases</w:t>
            </w:r>
          </w:p>
          <w:p w:rsidR="008F4FEB" w:rsidRDefault="00EF1876">
            <w:pPr>
              <w:jc w:val="left"/>
              <w:rPr>
                <w:sz w:val="21"/>
                <w:szCs w:val="21"/>
              </w:rPr>
            </w:pPr>
            <w:r>
              <w:rPr>
                <w:rFonts w:asciiTheme="minorEastAsia" w:hAnsiTheme="minorEastAsia" w:hint="eastAsia"/>
                <w:sz w:val="21"/>
                <w:szCs w:val="21"/>
              </w:rPr>
              <w:t>□其他</w:t>
            </w:r>
            <w:r>
              <w:rPr>
                <w:rFonts w:hint="eastAsia"/>
                <w:sz w:val="21"/>
                <w:szCs w:val="21"/>
              </w:rPr>
              <w:t>Others</w:t>
            </w:r>
            <w:r>
              <w:rPr>
                <w:rFonts w:hint="eastAsia"/>
                <w:sz w:val="21"/>
                <w:szCs w:val="21"/>
                <w:u w:val="single"/>
              </w:rPr>
              <w:t xml:space="preserve">            </w:t>
            </w:r>
            <w:r>
              <w:rPr>
                <w:rFonts w:hint="eastAsia"/>
                <w:sz w:val="21"/>
                <w:szCs w:val="21"/>
              </w:rPr>
              <w:t>（请注明）</w:t>
            </w:r>
            <w:r>
              <w:rPr>
                <w:rFonts w:hint="eastAsia"/>
                <w:sz w:val="21"/>
                <w:szCs w:val="21"/>
              </w:rPr>
              <w:t>Please mark out.</w:t>
            </w:r>
          </w:p>
        </w:tc>
      </w:tr>
      <w:tr w:rsidR="008F4FEB">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总学分/总学时</w:t>
            </w:r>
          </w:p>
          <w:p w:rsidR="008F4FEB" w:rsidRDefault="00EF1876">
            <w:pPr>
              <w:spacing w:line="360" w:lineRule="auto"/>
              <w:jc w:val="center"/>
              <w:rPr>
                <w:sz w:val="21"/>
                <w:szCs w:val="21"/>
              </w:rPr>
            </w:pPr>
            <w:r>
              <w:rPr>
                <w:rFonts w:hint="eastAsia"/>
                <w:sz w:val="21"/>
                <w:szCs w:val="21"/>
              </w:rPr>
              <w:t>Total Teaching</w:t>
            </w:r>
          </w:p>
          <w:p w:rsidR="008F4FEB" w:rsidRDefault="00EF1876">
            <w:pPr>
              <w:spacing w:line="360" w:lineRule="auto"/>
              <w:jc w:val="center"/>
              <w:rPr>
                <w:rFonts w:ascii="宋体"/>
                <w:color w:val="FF0000"/>
                <w:sz w:val="21"/>
                <w:szCs w:val="21"/>
              </w:rPr>
            </w:pPr>
            <w:r>
              <w:rPr>
                <w:rFonts w:hint="eastAsia"/>
                <w:sz w:val="21"/>
                <w:szCs w:val="21"/>
              </w:rPr>
              <w:t>Hour/Credit</w:t>
            </w:r>
          </w:p>
        </w:tc>
        <w:tc>
          <w:tcPr>
            <w:tcW w:w="2410" w:type="dxa"/>
            <w:tcBorders>
              <w:top w:val="single" w:sz="4" w:space="0" w:color="auto"/>
              <w:left w:val="single" w:sz="4" w:space="0" w:color="auto"/>
              <w:bottom w:val="single" w:sz="4" w:space="0" w:color="auto"/>
              <w:right w:val="single" w:sz="4" w:space="0" w:color="auto"/>
            </w:tcBorders>
            <w:vAlign w:val="center"/>
          </w:tcPr>
          <w:p w:rsidR="008F4FEB" w:rsidRDefault="00291A4D">
            <w:pPr>
              <w:jc w:val="center"/>
              <w:rPr>
                <w:sz w:val="21"/>
                <w:szCs w:val="21"/>
              </w:rPr>
            </w:pPr>
            <w:r>
              <w:rPr>
                <w:rFonts w:hint="eastAsia"/>
                <w:sz w:val="21"/>
                <w:szCs w:val="21"/>
              </w:rPr>
              <w:t>3</w:t>
            </w:r>
            <w:r>
              <w:rPr>
                <w:sz w:val="21"/>
                <w:szCs w:val="21"/>
              </w:rPr>
              <w:t>/56</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实践（含实验）学分</w:t>
            </w:r>
          </w:p>
          <w:p w:rsidR="008F4FEB" w:rsidRDefault="00EF1876">
            <w:pPr>
              <w:spacing w:line="360" w:lineRule="auto"/>
              <w:jc w:val="center"/>
              <w:rPr>
                <w:sz w:val="21"/>
                <w:szCs w:val="21"/>
              </w:rPr>
            </w:pPr>
            <w:r>
              <w:rPr>
                <w:rFonts w:hint="eastAsia"/>
                <w:sz w:val="21"/>
                <w:szCs w:val="21"/>
              </w:rPr>
              <w:t>Practice(Including Experiments)</w:t>
            </w:r>
          </w:p>
          <w:p w:rsidR="008F4FEB" w:rsidRDefault="00EF1876">
            <w:pPr>
              <w:spacing w:line="360" w:lineRule="auto"/>
              <w:jc w:val="center"/>
              <w:rPr>
                <w:rFonts w:ascii="宋体"/>
                <w:sz w:val="21"/>
                <w:szCs w:val="21"/>
              </w:rPr>
            </w:pPr>
            <w:r>
              <w:rPr>
                <w:rFonts w:hint="eastAsia"/>
                <w:sz w:val="21"/>
                <w:szCs w:val="21"/>
              </w:rPr>
              <w:t xml:space="preserve">Credits </w:t>
            </w:r>
          </w:p>
        </w:tc>
        <w:tc>
          <w:tcPr>
            <w:tcW w:w="2694" w:type="dxa"/>
            <w:tcBorders>
              <w:top w:val="single" w:sz="4" w:space="0" w:color="auto"/>
              <w:left w:val="single" w:sz="4" w:space="0" w:color="auto"/>
              <w:bottom w:val="single" w:sz="4" w:space="0" w:color="auto"/>
              <w:right w:val="single" w:sz="4" w:space="0" w:color="auto"/>
            </w:tcBorders>
            <w:vAlign w:val="center"/>
          </w:tcPr>
          <w:p w:rsidR="008F4FEB" w:rsidRDefault="00EF1876">
            <w:pPr>
              <w:jc w:val="center"/>
              <w:rPr>
                <w:rFonts w:asciiTheme="minorEastAsia" w:hAnsiTheme="minorEastAsia"/>
                <w:sz w:val="21"/>
                <w:szCs w:val="21"/>
              </w:rPr>
            </w:pPr>
            <w:r>
              <w:rPr>
                <w:rFonts w:asciiTheme="minorEastAsia" w:hAnsiTheme="minorEastAsia" w:hint="eastAsia"/>
                <w:sz w:val="21"/>
                <w:szCs w:val="21"/>
              </w:rPr>
              <w:t>0</w:t>
            </w:r>
          </w:p>
        </w:tc>
      </w:tr>
      <w:tr w:rsidR="008F4FEB">
        <w:trPr>
          <w:trHeight w:val="2811"/>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t>教学目的</w:t>
            </w:r>
          </w:p>
          <w:p w:rsidR="008F4FEB" w:rsidRDefault="00EF1876">
            <w:pPr>
              <w:spacing w:line="360" w:lineRule="auto"/>
              <w:jc w:val="center"/>
              <w:rPr>
                <w:rFonts w:ascii="宋体"/>
                <w:sz w:val="21"/>
                <w:szCs w:val="21"/>
              </w:rPr>
            </w:pPr>
            <w:r>
              <w:rPr>
                <w:rFonts w:ascii="宋体" w:hint="eastAsia"/>
                <w:sz w:val="21"/>
                <w:szCs w:val="21"/>
              </w:rPr>
              <w:t>与要求</w:t>
            </w:r>
          </w:p>
          <w:p w:rsidR="008F4FEB" w:rsidRDefault="00EF1876">
            <w:pPr>
              <w:spacing w:line="360" w:lineRule="auto"/>
              <w:jc w:val="center"/>
              <w:rPr>
                <w:sz w:val="21"/>
                <w:szCs w:val="21"/>
              </w:rPr>
            </w:pPr>
            <w:r>
              <w:rPr>
                <w:rFonts w:hint="eastAsia"/>
                <w:sz w:val="21"/>
                <w:szCs w:val="21"/>
              </w:rPr>
              <w:t>Course Objectives</w:t>
            </w:r>
          </w:p>
          <w:p w:rsidR="008F4FEB" w:rsidRDefault="00EF1876">
            <w:pPr>
              <w:spacing w:line="360" w:lineRule="auto"/>
              <w:jc w:val="center"/>
              <w:rPr>
                <w:sz w:val="21"/>
                <w:szCs w:val="21"/>
              </w:rPr>
            </w:pPr>
            <w:r>
              <w:rPr>
                <w:rFonts w:hint="eastAsia"/>
                <w:sz w:val="21"/>
                <w:szCs w:val="21"/>
              </w:rPr>
              <w:t>&amp;</w:t>
            </w:r>
          </w:p>
          <w:p w:rsidR="008F4FEB" w:rsidRDefault="00EF1876">
            <w:pPr>
              <w:spacing w:line="360" w:lineRule="auto"/>
              <w:jc w:val="center"/>
              <w:rPr>
                <w:rFonts w:ascii="宋体"/>
                <w:sz w:val="21"/>
                <w:szCs w:val="21"/>
              </w:rPr>
            </w:pPr>
            <w:r>
              <w:rPr>
                <w:rFonts w:hint="eastAsia"/>
                <w:sz w:val="21"/>
                <w:szCs w:val="21"/>
              </w:rPr>
              <w:t>Requirements</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EF1876">
            <w:pPr>
              <w:rPr>
                <w:rFonts w:asciiTheme="minorEastAsia" w:hAnsiTheme="minorEastAsia"/>
                <w:sz w:val="21"/>
                <w:szCs w:val="21"/>
              </w:rPr>
            </w:pPr>
            <w:r>
              <w:rPr>
                <w:rFonts w:asciiTheme="minorEastAsia" w:hAnsiTheme="minorEastAsia" w:hint="eastAsia"/>
                <w:sz w:val="21"/>
                <w:szCs w:val="21"/>
              </w:rPr>
              <w:t>This course covers,various econometrics models and related methods, from conditional means to possibly nonlinear conditional</w:t>
            </w:r>
          </w:p>
          <w:p w:rsidR="008F4FEB" w:rsidRDefault="00EF1876">
            <w:pPr>
              <w:rPr>
                <w:rFonts w:asciiTheme="minorEastAsia" w:hAnsiTheme="minorEastAsia"/>
                <w:sz w:val="21"/>
                <w:szCs w:val="21"/>
              </w:rPr>
            </w:pPr>
            <w:r>
              <w:rPr>
                <w:rFonts w:asciiTheme="minorEastAsia" w:hAnsiTheme="minorEastAsia" w:hint="eastAsia"/>
                <w:sz w:val="21"/>
                <w:szCs w:val="21"/>
              </w:rPr>
              <w:t>moments to the entire conditional distributions,in a unified and coherent framework. A brief review of asymptotic analytic tools and  how they are used to develop the econometric theory, are also provided in each chapter. By going through the course material, students will learn how to do asymptotic analysis for econometric models, and will be able to understand more specialized or more advanced econometrics textbooks.</w:t>
            </w:r>
          </w:p>
        </w:tc>
      </w:tr>
      <w:tr w:rsidR="008F4FEB">
        <w:trPr>
          <w:trHeight w:val="5382"/>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sz w:val="21"/>
                <w:szCs w:val="21"/>
              </w:rPr>
            </w:pPr>
            <w:r>
              <w:rPr>
                <w:rFonts w:ascii="宋体" w:hint="eastAsia"/>
                <w:sz w:val="21"/>
                <w:szCs w:val="21"/>
              </w:rPr>
              <w:lastRenderedPageBreak/>
              <w:t>教学主要内容</w:t>
            </w:r>
          </w:p>
          <w:p w:rsidR="008F4FEB" w:rsidRDefault="00EF1876">
            <w:pPr>
              <w:spacing w:line="360" w:lineRule="auto"/>
              <w:jc w:val="center"/>
              <w:rPr>
                <w:rFonts w:ascii="宋体"/>
                <w:sz w:val="21"/>
                <w:szCs w:val="21"/>
              </w:rPr>
            </w:pPr>
            <w:r>
              <w:rPr>
                <w:rFonts w:hint="eastAsia"/>
                <w:sz w:val="21"/>
                <w:szCs w:val="21"/>
              </w:rPr>
              <w:t>Course Contents</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EF1876">
            <w:pPr>
              <w:rPr>
                <w:rFonts w:asciiTheme="minorEastAsia" w:hAnsiTheme="minorEastAsia"/>
                <w:sz w:val="21"/>
                <w:szCs w:val="21"/>
              </w:rPr>
            </w:pPr>
            <w:r>
              <w:rPr>
                <w:rFonts w:asciiTheme="minorEastAsia" w:hAnsiTheme="minorEastAsia" w:hint="eastAsia"/>
                <w:sz w:val="21"/>
                <w:szCs w:val="21"/>
              </w:rPr>
              <w:t>The course consists of 9 chapters. Chapter 1 is a general introduction</w:t>
            </w:r>
          </w:p>
          <w:p w:rsidR="008F4FEB" w:rsidRDefault="00EF1876">
            <w:pPr>
              <w:rPr>
                <w:rFonts w:asciiTheme="minorEastAsia" w:hAnsiTheme="minorEastAsia"/>
                <w:sz w:val="21"/>
                <w:szCs w:val="21"/>
              </w:rPr>
            </w:pPr>
            <w:r>
              <w:rPr>
                <w:rFonts w:asciiTheme="minorEastAsia" w:hAnsiTheme="minorEastAsia" w:hint="eastAsia"/>
                <w:sz w:val="21"/>
                <w:szCs w:val="21"/>
              </w:rPr>
              <w:t>to econometrics. Chapter 2 introduces a general regression analysis. Chapter 3 introduces the classical linear regression analysis. Chapters 4 to 7 are the generalizations of classical linear regression analysis when various classical assumptions fail.Those chapters cover time series data, robust variance-covariance matrix estimator when there exist conditional heteroskedasticity and autocorrelation,</w:t>
            </w:r>
          </w:p>
          <w:p w:rsidR="008F4FEB" w:rsidRDefault="00EF1876">
            <w:pPr>
              <w:rPr>
                <w:rFonts w:asciiTheme="minorEastAsia" w:hAnsiTheme="minorEastAsia"/>
                <w:sz w:val="21"/>
                <w:szCs w:val="21"/>
              </w:rPr>
            </w:pPr>
            <w:r>
              <w:rPr>
                <w:rFonts w:asciiTheme="minorEastAsia" w:hAnsiTheme="minorEastAsia" w:hint="eastAsia"/>
                <w:sz w:val="21"/>
                <w:szCs w:val="21"/>
              </w:rPr>
              <w:t>and instrumental variable estimation. Chapter 8 introduces the generalized method of moments. Chapter 9 introduces the maximum likelihood estimation and the quasi-maximum likelihood</w:t>
            </w:r>
          </w:p>
          <w:p w:rsidR="008F4FEB" w:rsidRDefault="00EF1876">
            <w:pPr>
              <w:rPr>
                <w:rFonts w:asciiTheme="minorEastAsia" w:hAnsiTheme="minorEastAsia"/>
                <w:sz w:val="21"/>
                <w:szCs w:val="21"/>
              </w:rPr>
            </w:pPr>
            <w:r>
              <w:rPr>
                <w:rFonts w:asciiTheme="minorEastAsia" w:hAnsiTheme="minorEastAsia" w:hint="eastAsia"/>
                <w:sz w:val="21"/>
                <w:szCs w:val="21"/>
              </w:rPr>
              <w:t>estimation methods for conditional probability models and other nonlinear econometric models.</w:t>
            </w: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p w:rsidR="008F4FEB" w:rsidRDefault="008F4FEB">
            <w:pPr>
              <w:rPr>
                <w:rFonts w:asciiTheme="minorEastAsia" w:hAnsiTheme="minorEastAsia"/>
                <w:sz w:val="21"/>
                <w:szCs w:val="21"/>
              </w:rPr>
            </w:pPr>
          </w:p>
        </w:tc>
      </w:tr>
      <w:tr w:rsidR="008F4FEB">
        <w:trPr>
          <w:trHeight w:val="3109"/>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教学进度</w:t>
            </w:r>
          </w:p>
          <w:p w:rsidR="008F4FEB" w:rsidRDefault="00EF1876">
            <w:pPr>
              <w:spacing w:line="360" w:lineRule="auto"/>
              <w:jc w:val="center"/>
              <w:rPr>
                <w:sz w:val="21"/>
                <w:szCs w:val="21"/>
              </w:rPr>
            </w:pPr>
            <w:r>
              <w:rPr>
                <w:rFonts w:hint="eastAsia"/>
                <w:sz w:val="21"/>
                <w:szCs w:val="21"/>
              </w:rPr>
              <w:t>（章节内容及提要）</w:t>
            </w:r>
          </w:p>
          <w:p w:rsidR="008F4FEB" w:rsidRDefault="00EF1876">
            <w:pPr>
              <w:spacing w:line="360" w:lineRule="auto"/>
              <w:jc w:val="center"/>
              <w:rPr>
                <w:sz w:val="21"/>
                <w:szCs w:val="21"/>
              </w:rPr>
            </w:pPr>
            <w:r>
              <w:rPr>
                <w:rFonts w:hint="eastAsia"/>
                <w:sz w:val="21"/>
                <w:szCs w:val="21"/>
              </w:rPr>
              <w:t>Course Requirements</w:t>
            </w:r>
          </w:p>
          <w:p w:rsidR="008F4FEB" w:rsidRDefault="00EF1876">
            <w:pPr>
              <w:spacing w:line="360" w:lineRule="auto"/>
              <w:jc w:val="center"/>
              <w:rPr>
                <w:sz w:val="21"/>
                <w:szCs w:val="21"/>
              </w:rPr>
            </w:pPr>
            <w:r>
              <w:rPr>
                <w:rFonts w:hint="eastAsia"/>
                <w:sz w:val="21"/>
                <w:szCs w:val="21"/>
              </w:rPr>
              <w:t>(Please write according to chapters.)</w:t>
            </w:r>
          </w:p>
          <w:p w:rsidR="008F4FEB" w:rsidRDefault="008F4FEB">
            <w:pPr>
              <w:spacing w:line="360" w:lineRule="auto"/>
              <w:jc w:val="center"/>
              <w:rPr>
                <w:rFonts w:ascii="宋体"/>
                <w:sz w:val="21"/>
                <w:szCs w:val="21"/>
              </w:rPr>
            </w:pP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rPr>
                <w:rFonts w:ascii="宋体"/>
                <w:b/>
                <w:bCs/>
                <w:sz w:val="21"/>
                <w:szCs w:val="21"/>
              </w:rPr>
            </w:pPr>
          </w:p>
          <w:p w:rsidR="008F4FEB" w:rsidRPr="00103870" w:rsidRDefault="00EF1876">
            <w:pPr>
              <w:rPr>
                <w:rFonts w:ascii="宋体"/>
                <w:bCs/>
                <w:sz w:val="21"/>
                <w:szCs w:val="21"/>
              </w:rPr>
            </w:pPr>
            <w:r w:rsidRPr="00103870">
              <w:rPr>
                <w:rFonts w:ascii="宋体" w:hint="eastAsia"/>
                <w:bCs/>
                <w:sz w:val="21"/>
                <w:szCs w:val="21"/>
              </w:rPr>
              <w:t>Week 1-2 Chapter 1 Introduction to Econometrics</w:t>
            </w:r>
          </w:p>
          <w:p w:rsidR="008F4FEB" w:rsidRPr="00103870" w:rsidRDefault="00EF1876">
            <w:pPr>
              <w:rPr>
                <w:rFonts w:ascii="宋体"/>
                <w:bCs/>
                <w:sz w:val="21"/>
                <w:szCs w:val="21"/>
              </w:rPr>
            </w:pPr>
            <w:r w:rsidRPr="00103870">
              <w:rPr>
                <w:rFonts w:ascii="宋体" w:hint="eastAsia"/>
                <w:bCs/>
                <w:sz w:val="21"/>
                <w:szCs w:val="21"/>
              </w:rPr>
              <w:t xml:space="preserve">         Chapter 2 General Regression Analysis</w:t>
            </w:r>
          </w:p>
          <w:p w:rsidR="008F4FEB" w:rsidRPr="00103870" w:rsidRDefault="00EF1876">
            <w:pPr>
              <w:rPr>
                <w:rFonts w:ascii="宋体"/>
                <w:bCs/>
                <w:sz w:val="21"/>
                <w:szCs w:val="21"/>
              </w:rPr>
            </w:pPr>
            <w:r w:rsidRPr="00103870">
              <w:rPr>
                <w:rFonts w:ascii="宋体" w:hint="eastAsia"/>
                <w:bCs/>
                <w:sz w:val="21"/>
                <w:szCs w:val="21"/>
              </w:rPr>
              <w:t>Week 2-5 Chapter 3 Classical Linear Regression Models</w:t>
            </w:r>
          </w:p>
          <w:p w:rsidR="008F4FEB" w:rsidRPr="00103870" w:rsidRDefault="00EF1876">
            <w:pPr>
              <w:rPr>
                <w:rFonts w:ascii="宋体"/>
                <w:bCs/>
                <w:sz w:val="21"/>
                <w:szCs w:val="21"/>
              </w:rPr>
            </w:pPr>
            <w:r w:rsidRPr="00103870">
              <w:rPr>
                <w:rFonts w:ascii="宋体" w:hint="eastAsia"/>
                <w:bCs/>
                <w:sz w:val="21"/>
                <w:szCs w:val="21"/>
              </w:rPr>
              <w:t xml:space="preserve">         Chapter 4 Linear Regression Models with I.I.D. Observations</w:t>
            </w:r>
          </w:p>
          <w:p w:rsidR="008F4FEB" w:rsidRPr="00103870" w:rsidRDefault="00EF1876" w:rsidP="00103870">
            <w:pPr>
              <w:jc w:val="left"/>
              <w:rPr>
                <w:rFonts w:ascii="宋体"/>
                <w:bCs/>
                <w:sz w:val="21"/>
                <w:szCs w:val="21"/>
              </w:rPr>
            </w:pPr>
            <w:r w:rsidRPr="00103870">
              <w:rPr>
                <w:rFonts w:ascii="宋体" w:hint="eastAsia"/>
                <w:bCs/>
                <w:sz w:val="21"/>
                <w:szCs w:val="21"/>
              </w:rPr>
              <w:t>Week 5-8</w:t>
            </w:r>
            <w:r w:rsidR="00103870">
              <w:rPr>
                <w:rFonts w:ascii="宋体"/>
                <w:bCs/>
                <w:sz w:val="21"/>
                <w:szCs w:val="21"/>
              </w:rPr>
              <w:t xml:space="preserve"> </w:t>
            </w:r>
            <w:r w:rsidRPr="00103870">
              <w:rPr>
                <w:rFonts w:ascii="宋体" w:hint="eastAsia"/>
                <w:bCs/>
                <w:sz w:val="21"/>
                <w:szCs w:val="21"/>
              </w:rPr>
              <w:t>Chapter5 Linear Regression Models with Dependent Observations</w:t>
            </w:r>
          </w:p>
          <w:p w:rsidR="008F4FEB" w:rsidRPr="00103870" w:rsidRDefault="00EF1876">
            <w:pPr>
              <w:rPr>
                <w:rFonts w:ascii="宋体"/>
                <w:bCs/>
                <w:sz w:val="21"/>
                <w:szCs w:val="21"/>
              </w:rPr>
            </w:pPr>
            <w:r w:rsidRPr="00103870">
              <w:rPr>
                <w:rFonts w:ascii="宋体" w:hint="eastAsia"/>
                <w:bCs/>
                <w:sz w:val="21"/>
                <w:szCs w:val="21"/>
              </w:rPr>
              <w:t xml:space="preserve">         Chapter 6 Linear Regression Models under Conditional</w:t>
            </w:r>
          </w:p>
          <w:p w:rsidR="008F4FEB" w:rsidRPr="00103870" w:rsidRDefault="00EF1876">
            <w:pPr>
              <w:rPr>
                <w:rFonts w:ascii="宋体"/>
                <w:bCs/>
                <w:sz w:val="21"/>
                <w:szCs w:val="21"/>
              </w:rPr>
            </w:pPr>
            <w:r w:rsidRPr="00103870">
              <w:rPr>
                <w:rFonts w:ascii="宋体" w:hint="eastAsia"/>
                <w:bCs/>
                <w:sz w:val="21"/>
                <w:szCs w:val="21"/>
              </w:rPr>
              <w:t xml:space="preserve">         Heteroskedasticity and Autocorrelation </w:t>
            </w:r>
          </w:p>
          <w:p w:rsidR="008F4FEB" w:rsidRPr="00103870" w:rsidRDefault="00EF1876">
            <w:pPr>
              <w:rPr>
                <w:rFonts w:ascii="宋体"/>
                <w:bCs/>
                <w:sz w:val="21"/>
                <w:szCs w:val="21"/>
              </w:rPr>
            </w:pPr>
            <w:r w:rsidRPr="00103870">
              <w:rPr>
                <w:rFonts w:ascii="宋体" w:hint="eastAsia"/>
                <w:bCs/>
                <w:sz w:val="21"/>
                <w:szCs w:val="21"/>
              </w:rPr>
              <w:t xml:space="preserve">Week 8   Midterm </w:t>
            </w:r>
          </w:p>
          <w:p w:rsidR="008F4FEB" w:rsidRPr="00103870" w:rsidRDefault="00EF1876">
            <w:pPr>
              <w:rPr>
                <w:rFonts w:ascii="宋体"/>
                <w:bCs/>
                <w:sz w:val="21"/>
                <w:szCs w:val="21"/>
              </w:rPr>
            </w:pPr>
            <w:r w:rsidRPr="00103870">
              <w:rPr>
                <w:rFonts w:ascii="宋体" w:hint="eastAsia"/>
                <w:bCs/>
                <w:sz w:val="21"/>
                <w:szCs w:val="21"/>
              </w:rPr>
              <w:t>Week 9-10  Chapter 7 Instrumental Variables Regression</w:t>
            </w:r>
          </w:p>
          <w:p w:rsidR="008F4FEB" w:rsidRPr="00103870" w:rsidRDefault="00EF1876">
            <w:pPr>
              <w:rPr>
                <w:rFonts w:ascii="宋体"/>
                <w:bCs/>
                <w:sz w:val="21"/>
                <w:szCs w:val="21"/>
              </w:rPr>
            </w:pPr>
            <w:r w:rsidRPr="00103870">
              <w:rPr>
                <w:rFonts w:ascii="宋体" w:hint="eastAsia"/>
                <w:bCs/>
                <w:sz w:val="21"/>
                <w:szCs w:val="21"/>
              </w:rPr>
              <w:t>Week 10-12  Chapter 8 Generalized Method of Moments Estimation</w:t>
            </w:r>
          </w:p>
          <w:p w:rsidR="008F4FEB" w:rsidRPr="00103870" w:rsidRDefault="00EF1876">
            <w:pPr>
              <w:rPr>
                <w:rFonts w:ascii="宋体"/>
                <w:bCs/>
                <w:sz w:val="21"/>
                <w:szCs w:val="21"/>
              </w:rPr>
            </w:pPr>
            <w:r w:rsidRPr="00103870">
              <w:rPr>
                <w:rFonts w:ascii="宋体" w:hint="eastAsia"/>
                <w:bCs/>
                <w:sz w:val="21"/>
                <w:szCs w:val="21"/>
              </w:rPr>
              <w:t>Week 12-14  Chapter 9 Maximum Likelihood Estimation and Quasi-Maximum Likelihood Estimation</w:t>
            </w:r>
          </w:p>
          <w:p w:rsidR="008F4FEB" w:rsidRPr="00103870" w:rsidRDefault="00EF1876">
            <w:pPr>
              <w:rPr>
                <w:rFonts w:ascii="宋体"/>
                <w:bCs/>
                <w:sz w:val="21"/>
                <w:szCs w:val="21"/>
              </w:rPr>
            </w:pPr>
            <w:r w:rsidRPr="00103870">
              <w:rPr>
                <w:rFonts w:ascii="宋体" w:hint="eastAsia"/>
                <w:bCs/>
                <w:sz w:val="21"/>
                <w:szCs w:val="21"/>
              </w:rPr>
              <w:t>Week 15-16  Final exam week</w:t>
            </w:r>
          </w:p>
          <w:p w:rsidR="008F4FEB" w:rsidRDefault="008F4FEB">
            <w:pPr>
              <w:rPr>
                <w:rFonts w:ascii="宋体"/>
                <w:b/>
                <w:bCs/>
                <w:sz w:val="21"/>
                <w:szCs w:val="21"/>
              </w:rPr>
            </w:pPr>
          </w:p>
          <w:p w:rsidR="008F4FEB" w:rsidRDefault="008F4FEB">
            <w:pPr>
              <w:rPr>
                <w:rFonts w:ascii="宋体"/>
                <w:b/>
                <w:bCs/>
                <w:sz w:val="21"/>
                <w:szCs w:val="21"/>
              </w:rPr>
            </w:pPr>
          </w:p>
          <w:p w:rsidR="008F4FEB" w:rsidRDefault="008F4FEB">
            <w:pPr>
              <w:rPr>
                <w:rFonts w:ascii="宋体"/>
                <w:b/>
                <w:bCs/>
                <w:sz w:val="21"/>
                <w:szCs w:val="21"/>
              </w:rPr>
            </w:pPr>
          </w:p>
          <w:p w:rsidR="008F4FEB" w:rsidRDefault="008F4FEB">
            <w:pPr>
              <w:rPr>
                <w:rFonts w:ascii="宋体"/>
                <w:b/>
                <w:bCs/>
                <w:sz w:val="21"/>
                <w:szCs w:val="21"/>
              </w:rPr>
            </w:pPr>
          </w:p>
          <w:p w:rsidR="008F4FEB" w:rsidRDefault="008F4FEB">
            <w:pPr>
              <w:rPr>
                <w:rFonts w:ascii="宋体"/>
                <w:b/>
                <w:bCs/>
                <w:sz w:val="21"/>
                <w:szCs w:val="21"/>
              </w:rPr>
            </w:pPr>
          </w:p>
        </w:tc>
      </w:tr>
      <w:tr w:rsidR="008F4FEB" w:rsidTr="00D2526F">
        <w:trPr>
          <w:trHeight w:val="2542"/>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lastRenderedPageBreak/>
              <w:t>理论与实践（含实验）教学安排</w:t>
            </w:r>
          </w:p>
          <w:p w:rsidR="008F4FEB" w:rsidRDefault="00EF1876">
            <w:pPr>
              <w:spacing w:line="360" w:lineRule="auto"/>
              <w:jc w:val="center"/>
              <w:rPr>
                <w:sz w:val="21"/>
                <w:szCs w:val="21"/>
              </w:rPr>
            </w:pPr>
            <w:r>
              <w:rPr>
                <w:rFonts w:hint="eastAsia"/>
                <w:sz w:val="21"/>
                <w:szCs w:val="21"/>
              </w:rPr>
              <w:t>Theory and Practice</w:t>
            </w:r>
          </w:p>
          <w:p w:rsidR="008F4FEB" w:rsidRDefault="00EF1876">
            <w:pPr>
              <w:spacing w:line="360" w:lineRule="auto"/>
              <w:jc w:val="left"/>
              <w:rPr>
                <w:sz w:val="21"/>
                <w:szCs w:val="21"/>
              </w:rPr>
            </w:pPr>
            <w:r>
              <w:rPr>
                <w:rFonts w:hint="eastAsia"/>
                <w:sz w:val="21"/>
                <w:szCs w:val="21"/>
              </w:rPr>
              <w:t>(including experiments)</w:t>
            </w:r>
          </w:p>
          <w:p w:rsidR="008F4FEB" w:rsidRDefault="00EF1876">
            <w:pPr>
              <w:spacing w:line="360" w:lineRule="auto"/>
              <w:jc w:val="center"/>
              <w:rPr>
                <w:rFonts w:ascii="宋体" w:hAnsi="宋体" w:cs="宋体"/>
                <w:sz w:val="21"/>
                <w:szCs w:val="21"/>
              </w:rPr>
            </w:pPr>
            <w:r>
              <w:rPr>
                <w:rFonts w:hint="eastAsia"/>
                <w:sz w:val="21"/>
                <w:szCs w:val="21"/>
              </w:rPr>
              <w:t>Course Plan</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jc w:val="left"/>
              <w:rPr>
                <w:rFonts w:ascii="宋体"/>
                <w:sz w:val="21"/>
                <w:szCs w:val="21"/>
              </w:rPr>
            </w:pPr>
          </w:p>
          <w:p w:rsidR="008F4FEB" w:rsidRDefault="008F4FEB">
            <w:pPr>
              <w:jc w:val="left"/>
              <w:rPr>
                <w:rFonts w:ascii="宋体"/>
                <w:sz w:val="21"/>
                <w:szCs w:val="21"/>
              </w:rPr>
            </w:pPr>
          </w:p>
          <w:p w:rsidR="008F4FEB" w:rsidRDefault="008F4FEB">
            <w:pPr>
              <w:jc w:val="left"/>
              <w:rPr>
                <w:rFonts w:ascii="宋体"/>
                <w:sz w:val="21"/>
                <w:szCs w:val="21"/>
              </w:rPr>
            </w:pPr>
          </w:p>
          <w:p w:rsidR="008F4FEB" w:rsidRDefault="00EF1876">
            <w:pPr>
              <w:jc w:val="left"/>
              <w:rPr>
                <w:rFonts w:ascii="宋体"/>
                <w:sz w:val="21"/>
                <w:szCs w:val="21"/>
              </w:rPr>
            </w:pPr>
            <w:r>
              <w:rPr>
                <w:rFonts w:ascii="宋体" w:hint="eastAsia"/>
                <w:sz w:val="21"/>
                <w:szCs w:val="21"/>
              </w:rPr>
              <w:t xml:space="preserve">  Econometric models and theories will be discussed during lectures. Monte Carlo simulations and empirical projects might be assigned as problem sets.</w:t>
            </w:r>
          </w:p>
          <w:p w:rsidR="008F4FEB" w:rsidRDefault="008F4FEB">
            <w:pPr>
              <w:jc w:val="left"/>
              <w:rPr>
                <w:rFonts w:ascii="宋体"/>
                <w:sz w:val="21"/>
                <w:szCs w:val="21"/>
              </w:rPr>
            </w:pPr>
          </w:p>
          <w:p w:rsidR="008F4FEB" w:rsidRDefault="008F4FEB">
            <w:pPr>
              <w:jc w:val="left"/>
              <w:rPr>
                <w:rFonts w:ascii="宋体"/>
                <w:sz w:val="21"/>
                <w:szCs w:val="21"/>
              </w:rPr>
            </w:pPr>
          </w:p>
        </w:tc>
      </w:tr>
      <w:tr w:rsidR="008F4FEB">
        <w:trPr>
          <w:trHeight w:val="1467"/>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教材或参考书</w:t>
            </w:r>
          </w:p>
          <w:p w:rsidR="008F4FEB" w:rsidRDefault="00EF1876">
            <w:pPr>
              <w:spacing w:line="360" w:lineRule="auto"/>
              <w:jc w:val="center"/>
              <w:rPr>
                <w:rFonts w:ascii="宋体" w:hAnsi="宋体" w:cs="宋体"/>
                <w:sz w:val="21"/>
                <w:szCs w:val="21"/>
              </w:rPr>
            </w:pPr>
            <w:r>
              <w:rPr>
                <w:rFonts w:ascii="宋体" w:hAnsi="宋体" w:cs="宋体" w:hint="eastAsia"/>
                <w:sz w:val="21"/>
                <w:szCs w:val="21"/>
              </w:rPr>
              <w:t>主要文献资料</w:t>
            </w:r>
          </w:p>
          <w:p w:rsidR="008F4FEB" w:rsidRDefault="00EF1876">
            <w:pPr>
              <w:spacing w:line="360" w:lineRule="auto"/>
              <w:jc w:val="center"/>
              <w:rPr>
                <w:rFonts w:ascii="宋体" w:hAnsi="宋体" w:cs="宋体"/>
                <w:sz w:val="21"/>
                <w:szCs w:val="21"/>
              </w:rPr>
            </w:pPr>
            <w:r>
              <w:rPr>
                <w:rFonts w:ascii="宋体" w:hAnsi="宋体" w:cs="宋体" w:hint="eastAsia"/>
                <w:sz w:val="21"/>
                <w:szCs w:val="21"/>
              </w:rPr>
              <w:t>或相关数据库</w:t>
            </w:r>
          </w:p>
          <w:p w:rsidR="008F4FEB" w:rsidRDefault="00EF1876">
            <w:pPr>
              <w:spacing w:line="360" w:lineRule="auto"/>
              <w:jc w:val="center"/>
              <w:rPr>
                <w:sz w:val="21"/>
                <w:szCs w:val="21"/>
              </w:rPr>
            </w:pPr>
            <w:r>
              <w:rPr>
                <w:rFonts w:hint="eastAsia"/>
                <w:sz w:val="21"/>
                <w:szCs w:val="21"/>
              </w:rPr>
              <w:t>Required Textbook</w:t>
            </w:r>
          </w:p>
          <w:p w:rsidR="008F4FEB" w:rsidRDefault="00EF1876">
            <w:pPr>
              <w:spacing w:line="360" w:lineRule="auto"/>
              <w:jc w:val="center"/>
              <w:rPr>
                <w:sz w:val="21"/>
                <w:szCs w:val="21"/>
              </w:rPr>
            </w:pPr>
            <w:r>
              <w:rPr>
                <w:rFonts w:hint="eastAsia"/>
                <w:sz w:val="21"/>
                <w:szCs w:val="21"/>
              </w:rPr>
              <w:t>&amp;</w:t>
            </w:r>
          </w:p>
          <w:p w:rsidR="008F4FEB" w:rsidRDefault="00EF1876">
            <w:pPr>
              <w:spacing w:line="360" w:lineRule="auto"/>
              <w:jc w:val="center"/>
              <w:rPr>
                <w:sz w:val="21"/>
                <w:szCs w:val="21"/>
              </w:rPr>
            </w:pPr>
            <w:r>
              <w:rPr>
                <w:rFonts w:hint="eastAsia"/>
                <w:sz w:val="21"/>
                <w:szCs w:val="21"/>
              </w:rPr>
              <w:t>Main Reference Book</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jc w:val="left"/>
              <w:rPr>
                <w:rFonts w:ascii="宋体"/>
                <w:sz w:val="21"/>
                <w:szCs w:val="21"/>
              </w:rPr>
            </w:pPr>
          </w:p>
          <w:p w:rsidR="008F4FEB" w:rsidRDefault="008F4FEB">
            <w:pPr>
              <w:jc w:val="left"/>
              <w:rPr>
                <w:rFonts w:ascii="宋体"/>
                <w:sz w:val="21"/>
                <w:szCs w:val="21"/>
              </w:rPr>
            </w:pPr>
          </w:p>
          <w:p w:rsidR="008F4FEB" w:rsidRDefault="008F4FEB">
            <w:pPr>
              <w:jc w:val="left"/>
              <w:rPr>
                <w:rFonts w:ascii="宋体"/>
                <w:sz w:val="21"/>
                <w:szCs w:val="21"/>
              </w:rPr>
            </w:pPr>
          </w:p>
          <w:p w:rsidR="008F4FEB" w:rsidRDefault="008F4FEB">
            <w:pPr>
              <w:jc w:val="left"/>
              <w:rPr>
                <w:rFonts w:ascii="宋体"/>
                <w:sz w:val="21"/>
                <w:szCs w:val="21"/>
              </w:rPr>
            </w:pPr>
          </w:p>
          <w:p w:rsidR="008F4FEB" w:rsidRDefault="00EF1876">
            <w:pPr>
              <w:jc w:val="left"/>
              <w:rPr>
                <w:rFonts w:ascii="宋体"/>
                <w:sz w:val="21"/>
                <w:szCs w:val="21"/>
              </w:rPr>
            </w:pPr>
            <w:r>
              <w:rPr>
                <w:rFonts w:ascii="宋体" w:hint="eastAsia"/>
                <w:sz w:val="21"/>
                <w:szCs w:val="21"/>
              </w:rPr>
              <w:t>Lecture Notes on Advanced Econometrics, by Prof.Yongmiao Hong</w:t>
            </w:r>
          </w:p>
        </w:tc>
      </w:tr>
      <w:tr w:rsidR="008F4FEB">
        <w:trPr>
          <w:trHeight w:val="926"/>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作业要求</w:t>
            </w:r>
          </w:p>
          <w:p w:rsidR="008F4FEB" w:rsidRDefault="00EF1876">
            <w:pPr>
              <w:spacing w:line="360" w:lineRule="auto"/>
              <w:jc w:val="center"/>
              <w:rPr>
                <w:sz w:val="21"/>
                <w:szCs w:val="21"/>
              </w:rPr>
            </w:pPr>
            <w:r>
              <w:rPr>
                <w:rFonts w:hint="eastAsia"/>
                <w:sz w:val="21"/>
                <w:szCs w:val="21"/>
              </w:rPr>
              <w:t>Requirements</w:t>
            </w:r>
          </w:p>
          <w:p w:rsidR="008F4FEB" w:rsidRDefault="00EF1876">
            <w:pPr>
              <w:spacing w:line="360" w:lineRule="auto"/>
              <w:jc w:val="center"/>
              <w:rPr>
                <w:sz w:val="21"/>
                <w:szCs w:val="21"/>
              </w:rPr>
            </w:pPr>
            <w:r>
              <w:rPr>
                <w:rFonts w:hint="eastAsia"/>
                <w:sz w:val="21"/>
                <w:szCs w:val="21"/>
              </w:rPr>
              <w:t xml:space="preserve">of </w:t>
            </w:r>
          </w:p>
          <w:p w:rsidR="008F4FEB" w:rsidRDefault="00EF1876">
            <w:pPr>
              <w:spacing w:line="360" w:lineRule="auto"/>
              <w:jc w:val="center"/>
              <w:rPr>
                <w:sz w:val="21"/>
                <w:szCs w:val="21"/>
              </w:rPr>
            </w:pPr>
            <w:r>
              <w:rPr>
                <w:rFonts w:hint="eastAsia"/>
                <w:sz w:val="21"/>
                <w:szCs w:val="21"/>
              </w:rPr>
              <w:t xml:space="preserve"> Homework</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EF1876">
            <w:pPr>
              <w:jc w:val="left"/>
              <w:rPr>
                <w:rFonts w:ascii="宋体"/>
                <w:sz w:val="21"/>
                <w:szCs w:val="21"/>
              </w:rPr>
            </w:pPr>
            <w:r>
              <w:rPr>
                <w:rFonts w:ascii="宋体" w:hint="eastAsia"/>
                <w:sz w:val="21"/>
                <w:szCs w:val="21"/>
              </w:rPr>
              <w:t>Determined by each instructor</w:t>
            </w:r>
          </w:p>
        </w:tc>
      </w:tr>
      <w:tr w:rsidR="008F4FEB">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考核方式</w:t>
            </w:r>
          </w:p>
          <w:p w:rsidR="008F4FEB" w:rsidRDefault="00EF1876">
            <w:pPr>
              <w:spacing w:line="360" w:lineRule="auto"/>
              <w:jc w:val="center"/>
              <w:rPr>
                <w:sz w:val="21"/>
                <w:szCs w:val="21"/>
              </w:rPr>
            </w:pPr>
            <w:r>
              <w:rPr>
                <w:sz w:val="21"/>
                <w:szCs w:val="21"/>
              </w:rPr>
              <w:t>Method of Examination</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spacing w:line="360" w:lineRule="auto"/>
              <w:rPr>
                <w:sz w:val="21"/>
                <w:szCs w:val="21"/>
              </w:rPr>
            </w:pPr>
          </w:p>
          <w:p w:rsidR="008F4FEB" w:rsidRDefault="00EF1876">
            <w:pPr>
              <w:spacing w:line="360" w:lineRule="auto"/>
              <w:rPr>
                <w:rFonts w:ascii="宋体"/>
                <w:sz w:val="21"/>
                <w:szCs w:val="21"/>
              </w:rPr>
            </w:pPr>
            <w:r>
              <w:rPr>
                <w:rFonts w:asciiTheme="minorEastAsia" w:hAnsiTheme="minorEastAsia" w:hint="eastAsia"/>
                <w:sz w:val="21"/>
                <w:szCs w:val="21"/>
              </w:rPr>
              <w:sym w:font="Wingdings" w:char="00FE"/>
            </w:r>
            <w:r>
              <w:rPr>
                <w:rFonts w:ascii="宋体" w:hint="eastAsia"/>
                <w:sz w:val="21"/>
                <w:szCs w:val="21"/>
              </w:rPr>
              <w:t xml:space="preserve">笔试 </w:t>
            </w:r>
            <w:r>
              <w:rPr>
                <w:rFonts w:hint="eastAsia"/>
                <w:sz w:val="21"/>
                <w:szCs w:val="21"/>
              </w:rPr>
              <w:t>C</w:t>
            </w:r>
            <w:r>
              <w:rPr>
                <w:sz w:val="21"/>
                <w:szCs w:val="21"/>
              </w:rPr>
              <w:t xml:space="preserve">lose-book </w:t>
            </w:r>
            <w:r>
              <w:rPr>
                <w:rFonts w:hint="eastAsia"/>
                <w:sz w:val="21"/>
                <w:szCs w:val="21"/>
              </w:rPr>
              <w:t>E</w:t>
            </w:r>
            <w:r>
              <w:rPr>
                <w:sz w:val="21"/>
                <w:szCs w:val="21"/>
              </w:rPr>
              <w:t>xamination</w:t>
            </w:r>
            <w:r>
              <w:rPr>
                <w:rFonts w:ascii="宋体" w:hint="eastAsia"/>
                <w:sz w:val="21"/>
                <w:szCs w:val="21"/>
              </w:rPr>
              <w:t xml:space="preserve"> </w:t>
            </w:r>
            <w:r>
              <w:rPr>
                <w:rFonts w:hint="eastAsia"/>
                <w:sz w:val="21"/>
                <w:szCs w:val="21"/>
              </w:rPr>
              <w:t>□</w:t>
            </w:r>
            <w:r>
              <w:rPr>
                <w:rFonts w:ascii="宋体" w:hint="eastAsia"/>
                <w:sz w:val="21"/>
                <w:szCs w:val="21"/>
              </w:rPr>
              <w:t xml:space="preserve">口试 </w:t>
            </w:r>
            <w:r>
              <w:rPr>
                <w:rFonts w:hint="eastAsia"/>
                <w:sz w:val="21"/>
                <w:szCs w:val="21"/>
              </w:rPr>
              <w:t xml:space="preserve">Oral Examination </w:t>
            </w:r>
            <w:r>
              <w:rPr>
                <w:rFonts w:hint="eastAsia"/>
                <w:sz w:val="21"/>
                <w:szCs w:val="21"/>
              </w:rPr>
              <w:t>□</w:t>
            </w:r>
            <w:r>
              <w:rPr>
                <w:rFonts w:ascii="宋体" w:hint="eastAsia"/>
                <w:sz w:val="21"/>
                <w:szCs w:val="21"/>
              </w:rPr>
              <w:t xml:space="preserve">考察 </w:t>
            </w:r>
            <w:r>
              <w:rPr>
                <w:rFonts w:hint="eastAsia"/>
                <w:sz w:val="21"/>
                <w:szCs w:val="21"/>
              </w:rPr>
              <w:t xml:space="preserve">Group Work </w:t>
            </w:r>
            <w:r>
              <w:rPr>
                <w:rFonts w:hint="eastAsia"/>
                <w:sz w:val="21"/>
                <w:szCs w:val="21"/>
              </w:rPr>
              <w:t>□</w:t>
            </w:r>
            <w:r>
              <w:rPr>
                <w:rFonts w:ascii="宋体" w:hint="eastAsia"/>
                <w:sz w:val="21"/>
                <w:szCs w:val="21"/>
              </w:rPr>
              <w:t xml:space="preserve">论文 </w:t>
            </w:r>
            <w:r>
              <w:rPr>
                <w:rFonts w:hint="eastAsia"/>
                <w:sz w:val="21"/>
                <w:szCs w:val="21"/>
              </w:rPr>
              <w:t xml:space="preserve">Paper </w:t>
            </w:r>
            <w:r>
              <w:rPr>
                <w:rFonts w:hint="eastAsia"/>
                <w:sz w:val="21"/>
                <w:szCs w:val="21"/>
              </w:rPr>
              <w:t>□</w:t>
            </w:r>
            <w:r>
              <w:rPr>
                <w:rFonts w:ascii="宋体" w:hint="eastAsia"/>
                <w:sz w:val="21"/>
                <w:szCs w:val="21"/>
              </w:rPr>
              <w:t xml:space="preserve">其他 </w:t>
            </w:r>
            <w:r>
              <w:rPr>
                <w:rFonts w:hint="eastAsia"/>
                <w:sz w:val="21"/>
                <w:szCs w:val="21"/>
              </w:rPr>
              <w:t xml:space="preserve">Others   </w:t>
            </w:r>
            <w:r>
              <w:rPr>
                <w:rFonts w:hint="eastAsia"/>
                <w:sz w:val="21"/>
                <w:szCs w:val="21"/>
                <w:u w:val="single"/>
              </w:rPr>
              <w:t xml:space="preserve">          </w:t>
            </w:r>
            <w:r>
              <w:rPr>
                <w:rFonts w:hint="eastAsia"/>
                <w:sz w:val="21"/>
                <w:szCs w:val="21"/>
              </w:rPr>
              <w:t>(</w:t>
            </w:r>
            <w:r>
              <w:rPr>
                <w:rFonts w:hint="eastAsia"/>
                <w:sz w:val="21"/>
                <w:szCs w:val="21"/>
              </w:rPr>
              <w:t>请注明</w:t>
            </w:r>
            <w:r>
              <w:rPr>
                <w:rFonts w:hint="eastAsia"/>
                <w:sz w:val="21"/>
                <w:szCs w:val="21"/>
              </w:rPr>
              <w:t>) (Please mark out.)</w:t>
            </w:r>
            <w:r>
              <w:rPr>
                <w:sz w:val="21"/>
                <w:szCs w:val="21"/>
              </w:rPr>
              <w:t xml:space="preserve"> </w:t>
            </w:r>
          </w:p>
        </w:tc>
      </w:tr>
      <w:tr w:rsidR="008F4FEB" w:rsidTr="00D2526F">
        <w:trPr>
          <w:trHeight w:val="1337"/>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成绩构成</w:t>
            </w:r>
          </w:p>
          <w:p w:rsidR="008F4FEB" w:rsidRDefault="00EF1876" w:rsidP="00D2526F">
            <w:pPr>
              <w:spacing w:line="360" w:lineRule="auto"/>
              <w:jc w:val="center"/>
              <w:rPr>
                <w:rFonts w:ascii="宋体" w:hAnsi="宋体" w:cs="宋体"/>
                <w:sz w:val="21"/>
                <w:szCs w:val="21"/>
              </w:rPr>
            </w:pPr>
            <w:r>
              <w:rPr>
                <w:sz w:val="21"/>
                <w:szCs w:val="21"/>
              </w:rPr>
              <w:t>Composition of Final Grade</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spacing w:line="360" w:lineRule="auto"/>
              <w:rPr>
                <w:sz w:val="21"/>
                <w:szCs w:val="21"/>
              </w:rPr>
            </w:pPr>
          </w:p>
          <w:p w:rsidR="008F4FEB" w:rsidRDefault="00EF1876">
            <w:pPr>
              <w:spacing w:line="360" w:lineRule="auto"/>
              <w:rPr>
                <w:sz w:val="21"/>
                <w:szCs w:val="21"/>
              </w:rPr>
            </w:pPr>
            <w:r>
              <w:rPr>
                <w:rFonts w:hint="eastAsia"/>
                <w:sz w:val="21"/>
                <w:szCs w:val="21"/>
              </w:rPr>
              <w:t>Final 50%, Midterm 40%, Problem set and attendance 10%</w:t>
            </w:r>
          </w:p>
        </w:tc>
      </w:tr>
      <w:tr w:rsidR="008F4FEB">
        <w:trPr>
          <w:trHeight w:val="1241"/>
          <w:jc w:val="center"/>
        </w:trPr>
        <w:tc>
          <w:tcPr>
            <w:tcW w:w="2328" w:type="dxa"/>
            <w:tcBorders>
              <w:top w:val="single" w:sz="4" w:space="0" w:color="auto"/>
              <w:left w:val="single" w:sz="4" w:space="0" w:color="auto"/>
              <w:bottom w:val="single" w:sz="4" w:space="0" w:color="auto"/>
              <w:right w:val="single" w:sz="4" w:space="0" w:color="auto"/>
            </w:tcBorders>
            <w:vAlign w:val="center"/>
          </w:tcPr>
          <w:p w:rsidR="008F4FEB" w:rsidRDefault="00EF1876">
            <w:pPr>
              <w:spacing w:line="360" w:lineRule="auto"/>
              <w:jc w:val="center"/>
              <w:rPr>
                <w:rFonts w:ascii="宋体" w:hAnsi="宋体" w:cs="宋体"/>
                <w:sz w:val="21"/>
                <w:szCs w:val="21"/>
              </w:rPr>
            </w:pPr>
            <w:r>
              <w:rPr>
                <w:rFonts w:ascii="宋体" w:hAnsi="宋体" w:cs="宋体" w:hint="eastAsia"/>
                <w:sz w:val="21"/>
                <w:szCs w:val="21"/>
              </w:rPr>
              <w:t>备注</w:t>
            </w:r>
          </w:p>
          <w:p w:rsidR="008F4FEB" w:rsidRDefault="00EF1876">
            <w:pPr>
              <w:spacing w:line="360" w:lineRule="auto"/>
              <w:jc w:val="center"/>
              <w:rPr>
                <w:sz w:val="21"/>
                <w:szCs w:val="21"/>
              </w:rPr>
            </w:pPr>
            <w:r>
              <w:rPr>
                <w:sz w:val="21"/>
                <w:szCs w:val="21"/>
              </w:rPr>
              <w:t>Tips</w:t>
            </w:r>
          </w:p>
        </w:tc>
        <w:tc>
          <w:tcPr>
            <w:tcW w:w="7088" w:type="dxa"/>
            <w:gridSpan w:val="3"/>
            <w:tcBorders>
              <w:top w:val="single" w:sz="4" w:space="0" w:color="auto"/>
              <w:left w:val="single" w:sz="4" w:space="0" w:color="auto"/>
              <w:bottom w:val="single" w:sz="4" w:space="0" w:color="auto"/>
              <w:right w:val="single" w:sz="4" w:space="0" w:color="auto"/>
            </w:tcBorders>
          </w:tcPr>
          <w:p w:rsidR="008F4FEB" w:rsidRDefault="008F4FEB">
            <w:pPr>
              <w:rPr>
                <w:rFonts w:ascii="宋体"/>
                <w:b/>
                <w:bCs/>
                <w:sz w:val="21"/>
                <w:szCs w:val="21"/>
              </w:rPr>
            </w:pPr>
          </w:p>
        </w:tc>
      </w:tr>
    </w:tbl>
    <w:p w:rsidR="008F4FEB" w:rsidRDefault="00EF1876">
      <w:pPr>
        <w:rPr>
          <w:sz w:val="24"/>
          <w:szCs w:val="24"/>
        </w:rPr>
      </w:pPr>
      <w:r>
        <w:rPr>
          <w:rFonts w:hint="eastAsia"/>
          <w:sz w:val="24"/>
          <w:szCs w:val="24"/>
        </w:rPr>
        <w:t>*</w:t>
      </w:r>
      <w:r>
        <w:rPr>
          <w:rFonts w:hint="eastAsia"/>
          <w:sz w:val="24"/>
          <w:szCs w:val="24"/>
        </w:rPr>
        <w:t>新开设课程可不填写课程编码，同意开设后由教学秘书编码并填入本表。</w:t>
      </w:r>
    </w:p>
    <w:p w:rsidR="008F4FEB" w:rsidRDefault="008F4FEB">
      <w:pPr>
        <w:rPr>
          <w:sz w:val="24"/>
          <w:szCs w:val="24"/>
        </w:rPr>
      </w:pPr>
    </w:p>
    <w:sectPr w:rsidR="008F4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B2" w:rsidRDefault="008C0BB2" w:rsidP="00103870">
      <w:r>
        <w:separator/>
      </w:r>
    </w:p>
  </w:endnote>
  <w:endnote w:type="continuationSeparator" w:id="0">
    <w:p w:rsidR="008C0BB2" w:rsidRDefault="008C0BB2" w:rsidP="0010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B2" w:rsidRDefault="008C0BB2" w:rsidP="00103870">
      <w:r>
        <w:separator/>
      </w:r>
    </w:p>
  </w:footnote>
  <w:footnote w:type="continuationSeparator" w:id="0">
    <w:p w:rsidR="008C0BB2" w:rsidRDefault="008C0BB2" w:rsidP="0010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3C6"/>
    <w:rsid w:val="0001178F"/>
    <w:rsid w:val="000252E4"/>
    <w:rsid w:val="00035A9E"/>
    <w:rsid w:val="00062633"/>
    <w:rsid w:val="00082B5D"/>
    <w:rsid w:val="00103870"/>
    <w:rsid w:val="00110B11"/>
    <w:rsid w:val="00183652"/>
    <w:rsid w:val="001A691F"/>
    <w:rsid w:val="001E3D4D"/>
    <w:rsid w:val="002123C6"/>
    <w:rsid w:val="00291A4D"/>
    <w:rsid w:val="002F7FD5"/>
    <w:rsid w:val="00310879"/>
    <w:rsid w:val="00316863"/>
    <w:rsid w:val="00325781"/>
    <w:rsid w:val="00380468"/>
    <w:rsid w:val="00397AA1"/>
    <w:rsid w:val="003A3341"/>
    <w:rsid w:val="003B156D"/>
    <w:rsid w:val="003D1869"/>
    <w:rsid w:val="004333BE"/>
    <w:rsid w:val="00470739"/>
    <w:rsid w:val="00472B2D"/>
    <w:rsid w:val="005A191A"/>
    <w:rsid w:val="005A7232"/>
    <w:rsid w:val="005F24C9"/>
    <w:rsid w:val="0063752E"/>
    <w:rsid w:val="00644DE1"/>
    <w:rsid w:val="00664E9B"/>
    <w:rsid w:val="006A46D7"/>
    <w:rsid w:val="00711CF9"/>
    <w:rsid w:val="007230F8"/>
    <w:rsid w:val="007238A7"/>
    <w:rsid w:val="00736B49"/>
    <w:rsid w:val="007723C5"/>
    <w:rsid w:val="00772511"/>
    <w:rsid w:val="007C13C5"/>
    <w:rsid w:val="007C5A3F"/>
    <w:rsid w:val="007F4DA6"/>
    <w:rsid w:val="00822942"/>
    <w:rsid w:val="008B65D1"/>
    <w:rsid w:val="008C0BB2"/>
    <w:rsid w:val="008F4FEB"/>
    <w:rsid w:val="0091219B"/>
    <w:rsid w:val="009544B4"/>
    <w:rsid w:val="00966FC2"/>
    <w:rsid w:val="009832B7"/>
    <w:rsid w:val="009A1F7C"/>
    <w:rsid w:val="009A7812"/>
    <w:rsid w:val="00A07E14"/>
    <w:rsid w:val="00A91599"/>
    <w:rsid w:val="00B10F15"/>
    <w:rsid w:val="00B8101A"/>
    <w:rsid w:val="00BD4E7D"/>
    <w:rsid w:val="00C13493"/>
    <w:rsid w:val="00C3786E"/>
    <w:rsid w:val="00CC47B1"/>
    <w:rsid w:val="00CC5C55"/>
    <w:rsid w:val="00CD374C"/>
    <w:rsid w:val="00D2526F"/>
    <w:rsid w:val="00D40FD9"/>
    <w:rsid w:val="00D5624C"/>
    <w:rsid w:val="00DA30C6"/>
    <w:rsid w:val="00DB4F2F"/>
    <w:rsid w:val="00DF7F60"/>
    <w:rsid w:val="00E469D1"/>
    <w:rsid w:val="00EF1876"/>
    <w:rsid w:val="00F92038"/>
    <w:rsid w:val="00FC4990"/>
    <w:rsid w:val="00FE6AFC"/>
    <w:rsid w:val="0ABA5C61"/>
    <w:rsid w:val="10C74012"/>
    <w:rsid w:val="1F944B8E"/>
    <w:rsid w:val="35792790"/>
    <w:rsid w:val="4BFD0A2A"/>
    <w:rsid w:val="58946FC9"/>
    <w:rsid w:val="696C3A80"/>
    <w:rsid w:val="771168B8"/>
    <w:rsid w:val="7B0E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EE672-0C3F-443A-86F7-8B106A74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l7GIehQd9v3tzJEcyvcjzZ706pytyb3EOABRd8MyghznnpkdEsecQJvsIgLQZ_JFlhDQWhwxWMRrmQiVmP6bLZY68fJYZXfK6ps9vnbA5trB0tc_SbKb882He2l3MYf&amp;wd=&amp;eqid=9e47cda20003470500000006588031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567</Words>
  <Characters>3236</Characters>
  <Application>Microsoft Office Word</Application>
  <DocSecurity>0</DocSecurity>
  <Lines>26</Lines>
  <Paragraphs>7</Paragraphs>
  <ScaleCrop>false</ScaleCrop>
  <Company>yjsy</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王妍(2016100072)</cp:lastModifiedBy>
  <cp:revision>9</cp:revision>
  <cp:lastPrinted>2014-07-08T09:07:00Z</cp:lastPrinted>
  <dcterms:created xsi:type="dcterms:W3CDTF">2017-01-19T03:31:00Z</dcterms:created>
  <dcterms:modified xsi:type="dcterms:W3CDTF">2017-02-13T07:58:00Z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